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F3C4DD" w14:textId="640E9655" w:rsidR="00645E1E" w:rsidRPr="00D10E01" w:rsidRDefault="00645E1E" w:rsidP="00645E1E">
      <w:pPr>
        <w:pStyle w:val="a5"/>
        <w:tabs>
          <w:tab w:val="left" w:pos="2155"/>
        </w:tabs>
        <w:spacing w:after="120"/>
        <w:ind w:left="2610" w:hanging="2610"/>
        <w:jc w:val="both"/>
        <w:rPr>
          <w:rFonts w:cs="Arial"/>
          <w:sz w:val="24"/>
          <w:szCs w:val="24"/>
        </w:rPr>
      </w:pPr>
      <w:r w:rsidRPr="00D10E01">
        <w:rPr>
          <w:rFonts w:cs="Arial"/>
          <w:sz w:val="24"/>
          <w:szCs w:val="24"/>
        </w:rPr>
        <w:t>3GPP TSG-RAN WG4 Meeting # 108</w:t>
      </w:r>
      <w:r w:rsidRPr="00D10E01">
        <w:rPr>
          <w:rFonts w:cs="Arial"/>
          <w:sz w:val="24"/>
          <w:szCs w:val="24"/>
        </w:rPr>
        <w:tab/>
      </w:r>
      <w:r w:rsidRPr="00D10E01">
        <w:rPr>
          <w:rFonts w:cs="Arial"/>
          <w:sz w:val="24"/>
          <w:szCs w:val="24"/>
        </w:rPr>
        <w:tab/>
      </w:r>
      <w:r w:rsidRPr="00D10E01">
        <w:rPr>
          <w:rFonts w:cs="Arial"/>
          <w:sz w:val="24"/>
          <w:szCs w:val="24"/>
        </w:rPr>
        <w:tab/>
      </w:r>
      <w:r w:rsidRPr="00D10E01">
        <w:rPr>
          <w:rFonts w:cs="Arial"/>
          <w:sz w:val="24"/>
          <w:szCs w:val="24"/>
        </w:rPr>
        <w:tab/>
        <w:t xml:space="preserve">               </w:t>
      </w:r>
      <w:r>
        <w:rPr>
          <w:rFonts w:cs="Arial"/>
          <w:sz w:val="24"/>
          <w:szCs w:val="24"/>
        </w:rPr>
        <w:t xml:space="preserve">                </w:t>
      </w:r>
      <w:r w:rsidRPr="00D10E01">
        <w:rPr>
          <w:rFonts w:cs="Arial"/>
          <w:sz w:val="24"/>
          <w:szCs w:val="24"/>
        </w:rPr>
        <w:t>R4-23</w:t>
      </w:r>
      <w:r>
        <w:rPr>
          <w:rFonts w:cs="Arial"/>
          <w:sz w:val="24"/>
          <w:szCs w:val="24"/>
        </w:rPr>
        <w:t>12898</w:t>
      </w:r>
    </w:p>
    <w:p w14:paraId="63D41917" w14:textId="77777777" w:rsidR="00645E1E" w:rsidRPr="00D10E01" w:rsidRDefault="00645E1E" w:rsidP="00645E1E">
      <w:pPr>
        <w:pStyle w:val="a5"/>
        <w:tabs>
          <w:tab w:val="left" w:pos="2155"/>
        </w:tabs>
        <w:spacing w:after="120"/>
        <w:ind w:left="2610" w:hanging="2610"/>
        <w:jc w:val="both"/>
        <w:rPr>
          <w:rFonts w:cs="Arial"/>
          <w:sz w:val="24"/>
          <w:szCs w:val="24"/>
        </w:rPr>
      </w:pPr>
      <w:r w:rsidRPr="00D10E01">
        <w:rPr>
          <w:rFonts w:cs="Arial"/>
          <w:sz w:val="24"/>
          <w:szCs w:val="24"/>
        </w:rPr>
        <w:t>Toulouse, France, August 21 – August 25, 2023</w:t>
      </w:r>
    </w:p>
    <w:p w14:paraId="0CFBB68B" w14:textId="18D273B5" w:rsidR="00C252D9" w:rsidRPr="00005123" w:rsidRDefault="00C252D9" w:rsidP="00C252D9">
      <w:pPr>
        <w:pStyle w:val="a5"/>
        <w:tabs>
          <w:tab w:val="left" w:pos="2155"/>
        </w:tabs>
        <w:spacing w:after="120"/>
        <w:jc w:val="both"/>
        <w:rPr>
          <w:sz w:val="24"/>
          <w:szCs w:val="24"/>
          <w:lang w:val="en-US" w:eastAsia="zh-CN"/>
        </w:rPr>
      </w:pPr>
      <w:r w:rsidRPr="00005123">
        <w:rPr>
          <w:sz w:val="24"/>
          <w:szCs w:val="24"/>
          <w:lang w:eastAsia="zh-CN"/>
        </w:rPr>
        <w:t>Agenda Item:</w:t>
      </w:r>
      <w:r w:rsidRPr="00005123">
        <w:rPr>
          <w:rFonts w:hint="eastAsia"/>
          <w:sz w:val="24"/>
          <w:szCs w:val="24"/>
          <w:lang w:eastAsia="zh-CN"/>
        </w:rPr>
        <w:tab/>
      </w:r>
      <w:r w:rsidR="00790975">
        <w:rPr>
          <w:b w:val="0"/>
          <w:sz w:val="24"/>
          <w:szCs w:val="24"/>
          <w:lang w:val="en-US" w:eastAsia="zh-CN"/>
        </w:rPr>
        <w:t>8</w:t>
      </w:r>
      <w:r w:rsidRPr="00005123">
        <w:rPr>
          <w:rFonts w:hint="eastAsia"/>
          <w:b w:val="0"/>
          <w:sz w:val="24"/>
          <w:szCs w:val="24"/>
          <w:lang w:val="en-US" w:eastAsia="zh-CN"/>
        </w:rPr>
        <w:t>.</w:t>
      </w:r>
      <w:r w:rsidR="00645E1E">
        <w:rPr>
          <w:b w:val="0"/>
          <w:sz w:val="24"/>
          <w:szCs w:val="24"/>
          <w:lang w:val="en-US" w:eastAsia="zh-CN"/>
        </w:rPr>
        <w:t>15</w:t>
      </w:r>
      <w:bookmarkStart w:id="0" w:name="_GoBack"/>
      <w:bookmarkEnd w:id="0"/>
      <w:r w:rsidRPr="00005123">
        <w:rPr>
          <w:b w:val="0"/>
          <w:sz w:val="24"/>
          <w:szCs w:val="24"/>
          <w:lang w:val="en-US" w:eastAsia="zh-CN"/>
        </w:rPr>
        <w:t>.</w:t>
      </w:r>
      <w:r w:rsidR="00790975">
        <w:rPr>
          <w:b w:val="0"/>
          <w:sz w:val="24"/>
          <w:szCs w:val="24"/>
          <w:lang w:val="en-US" w:eastAsia="zh-CN"/>
        </w:rPr>
        <w:t>2.1</w:t>
      </w:r>
    </w:p>
    <w:p w14:paraId="2F96AE97" w14:textId="77777777" w:rsidR="00C252D9" w:rsidRPr="00005123" w:rsidRDefault="00C252D9" w:rsidP="00C252D9">
      <w:pPr>
        <w:pStyle w:val="a5"/>
        <w:tabs>
          <w:tab w:val="left" w:pos="2165"/>
        </w:tabs>
        <w:spacing w:after="120"/>
        <w:jc w:val="both"/>
        <w:rPr>
          <w:sz w:val="24"/>
          <w:szCs w:val="24"/>
          <w:lang w:val="en-US" w:eastAsia="zh-CN"/>
        </w:rPr>
      </w:pPr>
      <w:r w:rsidRPr="00005123">
        <w:rPr>
          <w:sz w:val="24"/>
          <w:szCs w:val="24"/>
          <w:lang w:eastAsia="zh-CN"/>
        </w:rPr>
        <w:t>Source</w:t>
      </w:r>
      <w:r w:rsidRPr="00005123">
        <w:rPr>
          <w:rFonts w:hint="eastAsia"/>
          <w:sz w:val="24"/>
          <w:szCs w:val="24"/>
          <w:lang w:eastAsia="zh-CN"/>
        </w:rPr>
        <w:t>:</w:t>
      </w:r>
      <w:r w:rsidRPr="00005123">
        <w:rPr>
          <w:rFonts w:hint="eastAsia"/>
          <w:sz w:val="24"/>
          <w:szCs w:val="24"/>
          <w:lang w:eastAsia="zh-CN"/>
        </w:rPr>
        <w:tab/>
      </w:r>
      <w:r w:rsidRPr="00005123">
        <w:rPr>
          <w:b w:val="0"/>
          <w:sz w:val="24"/>
          <w:szCs w:val="24"/>
          <w:lang w:eastAsia="zh-CN"/>
        </w:rPr>
        <w:t>Xiaomi</w:t>
      </w:r>
    </w:p>
    <w:p w14:paraId="42B4A442" w14:textId="54520D55" w:rsidR="00C252D9" w:rsidRPr="00005123" w:rsidRDefault="00C252D9" w:rsidP="00C252D9">
      <w:pPr>
        <w:pStyle w:val="a5"/>
        <w:spacing w:after="120"/>
        <w:jc w:val="both"/>
        <w:rPr>
          <w:b w:val="0"/>
          <w:lang w:val="en-US" w:eastAsia="zh-CN"/>
        </w:rPr>
      </w:pPr>
      <w:r w:rsidRPr="00005123">
        <w:rPr>
          <w:sz w:val="24"/>
          <w:szCs w:val="24"/>
          <w:lang w:val="en-US" w:eastAsia="zh-CN"/>
        </w:rPr>
        <w:t>Title:</w:t>
      </w:r>
      <w:r w:rsidRPr="00005123">
        <w:rPr>
          <w:rFonts w:hint="eastAsia"/>
          <w:sz w:val="24"/>
          <w:szCs w:val="24"/>
          <w:lang w:val="en-US" w:eastAsia="zh-CN"/>
        </w:rPr>
        <w:tab/>
      </w:r>
      <w:r>
        <w:rPr>
          <w:sz w:val="24"/>
          <w:szCs w:val="24"/>
          <w:lang w:val="en-US" w:eastAsia="zh-CN"/>
        </w:rPr>
        <w:tab/>
      </w:r>
      <w:r>
        <w:rPr>
          <w:sz w:val="24"/>
          <w:szCs w:val="24"/>
          <w:lang w:val="en-US" w:eastAsia="zh-CN"/>
        </w:rPr>
        <w:tab/>
      </w:r>
      <w:r w:rsidR="00790975">
        <w:rPr>
          <w:b w:val="0"/>
          <w:sz w:val="24"/>
          <w:szCs w:val="24"/>
          <w:lang w:val="en-US" w:eastAsia="zh-CN"/>
        </w:rPr>
        <w:t>Futher discussion on 2Tx configuration</w:t>
      </w:r>
      <w:r w:rsidRPr="00005123">
        <w:rPr>
          <w:sz w:val="24"/>
          <w:szCs w:val="24"/>
          <w:lang w:val="en-US" w:eastAsia="zh-CN"/>
        </w:rPr>
        <w:t xml:space="preserve"> </w:t>
      </w:r>
    </w:p>
    <w:p w14:paraId="270E43CE" w14:textId="0BA7397B" w:rsidR="00C252D9" w:rsidRPr="00005123" w:rsidRDefault="00C252D9" w:rsidP="00C252D9">
      <w:pPr>
        <w:pStyle w:val="a5"/>
        <w:tabs>
          <w:tab w:val="left" w:pos="2160"/>
        </w:tabs>
        <w:spacing w:after="120"/>
        <w:jc w:val="both"/>
        <w:rPr>
          <w:sz w:val="24"/>
          <w:szCs w:val="24"/>
          <w:lang w:val="en-US" w:eastAsia="zh-CN"/>
        </w:rPr>
      </w:pPr>
      <w:r w:rsidRPr="00005123">
        <w:rPr>
          <w:sz w:val="24"/>
          <w:szCs w:val="24"/>
          <w:lang w:eastAsia="zh-CN"/>
        </w:rPr>
        <w:t>Document for:</w:t>
      </w:r>
      <w:r w:rsidRPr="00005123">
        <w:rPr>
          <w:rFonts w:hint="eastAsia"/>
          <w:sz w:val="24"/>
          <w:szCs w:val="24"/>
          <w:lang w:eastAsia="zh-CN"/>
        </w:rPr>
        <w:tab/>
      </w:r>
      <w:r w:rsidR="004E2CF8">
        <w:rPr>
          <w:b w:val="0"/>
          <w:sz w:val="24"/>
          <w:szCs w:val="24"/>
          <w:lang w:eastAsia="zh-CN"/>
        </w:rPr>
        <w:t>Discussion</w:t>
      </w:r>
    </w:p>
    <w:p w14:paraId="646B47FD" w14:textId="77777777" w:rsidR="001F4DFC" w:rsidRDefault="001F4DFC" w:rsidP="0090394E">
      <w:pPr>
        <w:pStyle w:val="1"/>
        <w:numPr>
          <w:ilvl w:val="0"/>
          <w:numId w:val="2"/>
        </w:numPr>
      </w:pPr>
      <w:r w:rsidRPr="00647B25">
        <w:t>Introduction</w:t>
      </w:r>
    </w:p>
    <w:p w14:paraId="02B59A24" w14:textId="5D5750AA" w:rsidR="0068666A" w:rsidRPr="00FB4026" w:rsidRDefault="00AC7C59" w:rsidP="00C120F0">
      <w:pPr>
        <w:jc w:val="both"/>
        <w:rPr>
          <w:rFonts w:eastAsiaTheme="minorEastAsia"/>
          <w:lang w:eastAsia="zh-CN"/>
        </w:rPr>
      </w:pPr>
      <w:r>
        <w:rPr>
          <w:rFonts w:eastAsiaTheme="minorEastAsia" w:hint="eastAsia"/>
          <w:lang w:eastAsia="zh-CN"/>
        </w:rPr>
        <w:t>I</w:t>
      </w:r>
      <w:r>
        <w:rPr>
          <w:rFonts w:eastAsiaTheme="minorEastAsia"/>
          <w:lang w:eastAsia="zh-CN"/>
        </w:rPr>
        <w:t>n RAN4</w:t>
      </w:r>
      <w:r>
        <w:rPr>
          <w:rFonts w:eastAsiaTheme="minorEastAsia" w:hint="eastAsia"/>
          <w:lang w:eastAsia="zh-CN"/>
        </w:rPr>
        <w:t>#</w:t>
      </w:r>
      <w:r>
        <w:rPr>
          <w:rFonts w:eastAsiaTheme="minorEastAsia"/>
          <w:lang w:eastAsia="zh-CN"/>
        </w:rPr>
        <w:t xml:space="preserve">107 meeting, </w:t>
      </w:r>
      <w:r w:rsidRPr="00AC7C59">
        <w:rPr>
          <w:rFonts w:eastAsiaTheme="minorEastAsia"/>
          <w:lang w:eastAsia="zh-CN"/>
        </w:rPr>
        <w:t>the anechoic chamber (AC) test method</w:t>
      </w:r>
      <w:r>
        <w:rPr>
          <w:rFonts w:eastAsiaTheme="minorEastAsia"/>
          <w:lang w:eastAsia="zh-CN"/>
        </w:rPr>
        <w:t xml:space="preserve"> for </w:t>
      </w:r>
      <w:r w:rsidRPr="00AC7C59">
        <w:rPr>
          <w:rFonts w:eastAsiaTheme="minorEastAsia"/>
          <w:lang w:eastAsia="zh-CN"/>
        </w:rPr>
        <w:t>singe-layer UL-MIMO TRP OTA</w:t>
      </w:r>
      <w:r w:rsidR="00FB4026">
        <w:rPr>
          <w:rFonts w:eastAsiaTheme="minorEastAsia"/>
          <w:lang w:eastAsia="zh-CN"/>
        </w:rPr>
        <w:t xml:space="preserve"> performance</w:t>
      </w:r>
      <w:r>
        <w:rPr>
          <w:rFonts w:eastAsiaTheme="minorEastAsia"/>
          <w:lang w:eastAsia="zh-CN"/>
        </w:rPr>
        <w:t xml:space="preserve"> </w:t>
      </w:r>
      <w:r w:rsidR="00FB4026">
        <w:rPr>
          <w:rFonts w:eastAsiaTheme="minorEastAsia"/>
          <w:lang w:eastAsia="zh-CN"/>
        </w:rPr>
        <w:t xml:space="preserve">continued to be </w:t>
      </w:r>
      <w:r w:rsidR="00FB4026" w:rsidRPr="00AC7C59">
        <w:rPr>
          <w:rFonts w:eastAsiaTheme="minorEastAsia"/>
          <w:lang w:eastAsia="zh-CN"/>
        </w:rPr>
        <w:t>discussed</w:t>
      </w:r>
      <w:r w:rsidR="00FB4026">
        <w:rPr>
          <w:rFonts w:eastAsiaTheme="minorEastAsia"/>
          <w:lang w:eastAsia="zh-CN"/>
        </w:rPr>
        <w:t xml:space="preserve"> but still no consensus. </w:t>
      </w:r>
      <w:r w:rsidR="00BE2CE6">
        <w:rPr>
          <w:rFonts w:eastAsiaTheme="minorEastAsia"/>
          <w:lang w:eastAsia="zh-CN"/>
        </w:rPr>
        <w:t>To move forward</w:t>
      </w:r>
      <w:r w:rsidR="00BE2CE6" w:rsidRPr="00BE2CE6">
        <w:rPr>
          <w:rFonts w:eastAsiaTheme="minorEastAsia"/>
          <w:lang w:eastAsia="zh-CN"/>
        </w:rPr>
        <w:t xml:space="preserve">, </w:t>
      </w:r>
      <w:r w:rsidR="00BE2CE6">
        <w:rPr>
          <w:rFonts w:eastAsiaTheme="minorEastAsia"/>
          <w:lang w:eastAsia="zh-CN"/>
        </w:rPr>
        <w:t xml:space="preserve">it was agreed </w:t>
      </w:r>
      <w:r w:rsidR="00BE2CE6" w:rsidRPr="00BE2CE6">
        <w:rPr>
          <w:rFonts w:eastAsiaTheme="minorEastAsia"/>
          <w:lang w:eastAsia="zh-CN"/>
        </w:rPr>
        <w:t>RAN4 target to finalize this issue on TPMI index selection for single layer UL-MIMO in this RAN4 meeting.</w:t>
      </w:r>
      <w:r w:rsidR="00BE2CE6">
        <w:rPr>
          <w:rFonts w:eastAsiaTheme="minorEastAsia"/>
          <w:lang w:eastAsia="zh-CN"/>
        </w:rPr>
        <w:t xml:space="preserve"> </w:t>
      </w:r>
      <w:r w:rsidR="00FB4026">
        <w:rPr>
          <w:rFonts w:eastAsiaTheme="minorEastAsia"/>
          <w:lang w:eastAsia="zh-CN"/>
        </w:rPr>
        <w:t>T</w:t>
      </w:r>
      <w:r w:rsidR="007A5386">
        <w:t>his</w:t>
      </w:r>
      <w:r w:rsidR="00CC2413">
        <w:t xml:space="preserve"> paper </w:t>
      </w:r>
      <w:r w:rsidR="00CC2413">
        <w:rPr>
          <w:lang w:eastAsia="zh-CN"/>
        </w:rPr>
        <w:t>continue to provide our views.</w:t>
      </w:r>
    </w:p>
    <w:p w14:paraId="0BE719C5" w14:textId="46524AEC" w:rsidR="003F35DF" w:rsidRDefault="00895B09" w:rsidP="0090394E">
      <w:pPr>
        <w:pStyle w:val="1"/>
        <w:numPr>
          <w:ilvl w:val="0"/>
          <w:numId w:val="2"/>
        </w:numPr>
      </w:pPr>
      <w:r>
        <w:t>Discussion</w:t>
      </w:r>
    </w:p>
    <w:p w14:paraId="235DFEB4" w14:textId="61450A57" w:rsidR="00B25CD3" w:rsidRDefault="00FB4026" w:rsidP="004D6EDF">
      <w:pPr>
        <w:rPr>
          <w:rFonts w:eastAsiaTheme="minorEastAsia"/>
          <w:lang w:eastAsia="zh-CN"/>
        </w:rPr>
      </w:pPr>
      <w:r>
        <w:rPr>
          <w:rFonts w:eastAsiaTheme="minorEastAsia"/>
          <w:lang w:eastAsia="zh-CN"/>
        </w:rPr>
        <w:t>Based on the extensively discussion, for s</w:t>
      </w:r>
      <w:r w:rsidRPr="00FB4026">
        <w:rPr>
          <w:rFonts w:eastAsiaTheme="minorEastAsia"/>
          <w:lang w:eastAsia="zh-CN"/>
        </w:rPr>
        <w:t>ingle-layer UL-MIMO TRP test method</w:t>
      </w:r>
      <w:r>
        <w:rPr>
          <w:rFonts w:eastAsiaTheme="minorEastAsia"/>
          <w:lang w:eastAsia="zh-CN"/>
        </w:rPr>
        <w:t xml:space="preserve">, </w:t>
      </w:r>
      <w:r w:rsidR="00764DDB">
        <w:rPr>
          <w:rFonts w:eastAsiaTheme="minorEastAsia"/>
          <w:lang w:eastAsia="zh-CN"/>
        </w:rPr>
        <w:t>the</w:t>
      </w:r>
      <w:r w:rsidR="00BE2CE6">
        <w:rPr>
          <w:rFonts w:eastAsiaTheme="minorEastAsia"/>
          <w:lang w:eastAsia="zh-CN"/>
        </w:rPr>
        <w:t xml:space="preserve"> possible options</w:t>
      </w:r>
      <w:r w:rsidR="00764DDB">
        <w:rPr>
          <w:rFonts w:eastAsiaTheme="minorEastAsia"/>
          <w:lang w:eastAsia="zh-CN"/>
        </w:rPr>
        <w:t xml:space="preserve"> </w:t>
      </w:r>
      <w:r w:rsidR="00BE2CE6">
        <w:rPr>
          <w:rFonts w:eastAsiaTheme="minorEastAsia"/>
          <w:lang w:eastAsia="zh-CN"/>
        </w:rPr>
        <w:t>are</w:t>
      </w:r>
      <w:r w:rsidR="00764DDB">
        <w:rPr>
          <w:rFonts w:eastAsiaTheme="minorEastAsia"/>
          <w:lang w:eastAsia="zh-CN"/>
        </w:rPr>
        <w:t xml:space="preserve"> captured in WF [1] and shown as below</w:t>
      </w:r>
      <w:r w:rsidR="008737BE">
        <w:rPr>
          <w:rFonts w:eastAsiaTheme="minorEastAsia"/>
          <w:lang w:eastAsia="zh-CN"/>
        </w:rPr>
        <w:t>:</w:t>
      </w:r>
    </w:p>
    <w:tbl>
      <w:tblPr>
        <w:tblStyle w:val="af6"/>
        <w:tblW w:w="0" w:type="auto"/>
        <w:tblLook w:val="04A0" w:firstRow="1" w:lastRow="0" w:firstColumn="1" w:lastColumn="0" w:noHBand="0" w:noVBand="1"/>
      </w:tblPr>
      <w:tblGrid>
        <w:gridCol w:w="9962"/>
      </w:tblGrid>
      <w:tr w:rsidR="00D9406F" w14:paraId="0A13AA39" w14:textId="77777777" w:rsidTr="00D9406F">
        <w:tc>
          <w:tcPr>
            <w:tcW w:w="9962" w:type="dxa"/>
          </w:tcPr>
          <w:p w14:paraId="27E9BB1A" w14:textId="77777777" w:rsidR="00FB4026" w:rsidRPr="00FB4026" w:rsidRDefault="00FB4026" w:rsidP="00FB4026">
            <w:pPr>
              <w:rPr>
                <w:b/>
                <w:u w:val="single"/>
                <w:lang w:eastAsia="ko-KR"/>
              </w:rPr>
            </w:pPr>
            <w:r w:rsidRPr="00FB4026">
              <w:rPr>
                <w:b/>
                <w:u w:val="single"/>
                <w:lang w:eastAsia="ko-KR"/>
              </w:rPr>
              <w:t>Issue 1-2-1: For non-coherent UE support fullpowerMode1 TPMI index 2</w:t>
            </w:r>
          </w:p>
          <w:p w14:paraId="4CBBA990" w14:textId="77777777" w:rsidR="00FB4026" w:rsidRPr="00FB4026" w:rsidRDefault="00FB4026" w:rsidP="00FB4026">
            <w:pPr>
              <w:spacing w:after="120"/>
              <w:rPr>
                <w:rFonts w:eastAsia="宋体"/>
                <w:b/>
                <w:lang w:eastAsia="zh-CN"/>
              </w:rPr>
            </w:pPr>
            <w:r w:rsidRPr="00FB4026">
              <w:rPr>
                <w:rFonts w:eastAsia="宋体"/>
                <w:b/>
              </w:rPr>
              <w:t>Agreements:</w:t>
            </w:r>
          </w:p>
          <w:p w14:paraId="76FF3A13" w14:textId="1102453B" w:rsidR="00FB4026" w:rsidRPr="00FB4026" w:rsidRDefault="00FB4026" w:rsidP="00FB4026">
            <w:pPr>
              <w:pStyle w:val="afa"/>
              <w:numPr>
                <w:ilvl w:val="1"/>
                <w:numId w:val="9"/>
              </w:numPr>
              <w:spacing w:after="120"/>
              <w:ind w:left="1080"/>
              <w:rPr>
                <w:rFonts w:eastAsia="宋体"/>
                <w:sz w:val="20"/>
                <w:szCs w:val="20"/>
              </w:rPr>
            </w:pPr>
            <w:r w:rsidRPr="00FB4026">
              <w:rPr>
                <w:rFonts w:eastAsia="宋体"/>
                <w:sz w:val="20"/>
                <w:szCs w:val="20"/>
              </w:rPr>
              <w:t>FFS, RAN4 targets to finalize the TPMI index selection for non-coherent UE in August RAN4 meeting.</w:t>
            </w:r>
          </w:p>
          <w:p w14:paraId="3863EE41" w14:textId="77777777" w:rsidR="00FB4026" w:rsidRPr="00FB4026" w:rsidRDefault="00FB4026" w:rsidP="00FB4026">
            <w:pPr>
              <w:rPr>
                <w:b/>
                <w:u w:val="single"/>
                <w:lang w:eastAsia="ko-KR"/>
              </w:rPr>
            </w:pPr>
            <w:r w:rsidRPr="00FB4026">
              <w:rPr>
                <w:b/>
                <w:u w:val="single"/>
                <w:lang w:eastAsia="ko-KR"/>
              </w:rPr>
              <w:t xml:space="preserve">Issue 1-2-2: For fully Coherent UE support multiple TPMI index 2~5  </w:t>
            </w:r>
          </w:p>
          <w:p w14:paraId="6CB7F71F" w14:textId="77777777" w:rsidR="00FB4026" w:rsidRPr="00FB4026" w:rsidRDefault="00FB4026" w:rsidP="00FB4026">
            <w:pPr>
              <w:pStyle w:val="afa"/>
              <w:numPr>
                <w:ilvl w:val="0"/>
                <w:numId w:val="9"/>
              </w:numPr>
              <w:spacing w:after="120"/>
              <w:ind w:left="720"/>
              <w:rPr>
                <w:rFonts w:eastAsia="宋体"/>
                <w:sz w:val="20"/>
                <w:szCs w:val="20"/>
                <w:lang w:eastAsia="zh-CN"/>
              </w:rPr>
            </w:pPr>
            <w:r w:rsidRPr="00FB4026">
              <w:rPr>
                <w:rFonts w:eastAsia="宋体"/>
                <w:sz w:val="20"/>
                <w:szCs w:val="20"/>
              </w:rPr>
              <w:t>Proposals</w:t>
            </w:r>
          </w:p>
          <w:p w14:paraId="68905359" w14:textId="77777777" w:rsidR="00FB4026" w:rsidRPr="00FB4026" w:rsidRDefault="00FB4026" w:rsidP="00FB4026">
            <w:pPr>
              <w:pStyle w:val="afa"/>
              <w:numPr>
                <w:ilvl w:val="1"/>
                <w:numId w:val="9"/>
              </w:numPr>
              <w:spacing w:after="120"/>
              <w:ind w:left="1440"/>
              <w:rPr>
                <w:rFonts w:eastAsia="宋体"/>
                <w:sz w:val="20"/>
                <w:szCs w:val="20"/>
              </w:rPr>
            </w:pPr>
            <w:r w:rsidRPr="00FB4026">
              <w:rPr>
                <w:rFonts w:eastAsia="宋体"/>
                <w:sz w:val="20"/>
                <w:szCs w:val="20"/>
              </w:rPr>
              <w:t xml:space="preserve">Option 1: multi-TPMI based test method </w:t>
            </w:r>
          </w:p>
          <w:p w14:paraId="03DA7D8A" w14:textId="77777777" w:rsidR="00FB4026" w:rsidRPr="00FB4026" w:rsidRDefault="00FB4026" w:rsidP="00FB4026">
            <w:pPr>
              <w:pStyle w:val="afa"/>
              <w:numPr>
                <w:ilvl w:val="2"/>
                <w:numId w:val="9"/>
              </w:numPr>
              <w:spacing w:after="120"/>
              <w:rPr>
                <w:rFonts w:eastAsia="宋体"/>
                <w:sz w:val="20"/>
                <w:szCs w:val="20"/>
              </w:rPr>
            </w:pPr>
            <w:r w:rsidRPr="00FB4026">
              <w:rPr>
                <w:rFonts w:eastAsia="宋体"/>
                <w:sz w:val="20"/>
                <w:szCs w:val="20"/>
              </w:rPr>
              <w:t>Option 1a: measure TRP under each TPMI, and then average TRPs as final performance metric. FFS TPMI index: TPMI 2~5 or 2&amp;3 or 4&amp;5;</w:t>
            </w:r>
          </w:p>
          <w:p w14:paraId="700EC270" w14:textId="77777777" w:rsidR="00FB4026" w:rsidRPr="00FB4026" w:rsidRDefault="00FB4026" w:rsidP="00FB4026">
            <w:pPr>
              <w:pStyle w:val="afa"/>
              <w:numPr>
                <w:ilvl w:val="4"/>
                <w:numId w:val="9"/>
              </w:numPr>
              <w:spacing w:after="120"/>
              <w:ind w:left="3240"/>
              <w:rPr>
                <w:rFonts w:eastAsia="宋体"/>
                <w:sz w:val="20"/>
                <w:szCs w:val="20"/>
              </w:rPr>
            </w:pPr>
            <w:r w:rsidRPr="00FB4026">
              <w:rPr>
                <w:rFonts w:eastAsia="宋体"/>
                <w:sz w:val="20"/>
                <w:szCs w:val="20"/>
              </w:rPr>
              <w:t xml:space="preserve">FFS the naming of the performance metric, e.g. keep current </w:t>
            </w:r>
            <m:oMath>
              <m:sSub>
                <m:sSubPr>
                  <m:ctrlPr>
                    <w:rPr>
                      <w:rFonts w:ascii="Cambria Math" w:eastAsia="等线" w:hAnsi="Cambria Math"/>
                      <w:i/>
                      <w:sz w:val="20"/>
                      <w:szCs w:val="20"/>
                    </w:rPr>
                  </m:ctrlPr>
                </m:sSubPr>
                <m:e>
                  <m:r>
                    <w:rPr>
                      <w:rFonts w:ascii="Cambria Math" w:hAnsi="Cambria Math"/>
                      <w:sz w:val="20"/>
                      <w:szCs w:val="20"/>
                    </w:rPr>
                    <m:t>TRP</m:t>
                  </m:r>
                </m:e>
                <m:sub>
                  <m:r>
                    <w:rPr>
                      <w:rFonts w:ascii="Cambria Math" w:hAnsi="Cambria Math"/>
                      <w:sz w:val="20"/>
                      <w:szCs w:val="20"/>
                    </w:rPr>
                    <m:t>average</m:t>
                  </m:r>
                </m:sub>
              </m:sSub>
            </m:oMath>
            <w:r w:rsidRPr="00FB4026">
              <w:rPr>
                <w:rFonts w:eastAsia="宋体"/>
                <w:sz w:val="20"/>
                <w:szCs w:val="20"/>
              </w:rPr>
              <w:t xml:space="preserve"> or new term as combined-TRP </w:t>
            </w:r>
          </w:p>
          <w:p w14:paraId="01464272" w14:textId="77777777" w:rsidR="00FB4026" w:rsidRPr="00FB4026" w:rsidRDefault="00FB4026" w:rsidP="00FB4026">
            <w:pPr>
              <w:pStyle w:val="afa"/>
              <w:numPr>
                <w:ilvl w:val="2"/>
                <w:numId w:val="9"/>
              </w:numPr>
              <w:spacing w:after="120"/>
              <w:rPr>
                <w:rFonts w:eastAsia="宋体"/>
                <w:sz w:val="20"/>
                <w:szCs w:val="20"/>
              </w:rPr>
            </w:pPr>
            <w:r w:rsidRPr="00FB4026">
              <w:rPr>
                <w:rFonts w:eastAsia="宋体"/>
                <w:sz w:val="20"/>
                <w:szCs w:val="20"/>
              </w:rPr>
              <w:t>Option 1b:</w:t>
            </w:r>
            <w:r w:rsidRPr="00FB4026">
              <w:rPr>
                <w:sz w:val="20"/>
                <w:szCs w:val="20"/>
              </w:rPr>
              <w:t xml:space="preserve"> </w:t>
            </w:r>
            <w:r w:rsidRPr="00FB4026">
              <w:rPr>
                <w:rFonts w:eastAsia="宋体"/>
                <w:sz w:val="20"/>
                <w:szCs w:val="20"/>
              </w:rPr>
              <w:t>measure TRP under each TPMI with index 2~5, no further processing. How to define requirement is FFS. FFS TPMI index: TPMI 2~5 or 2&amp;3 or 4&amp;5;</w:t>
            </w:r>
          </w:p>
          <w:p w14:paraId="7F6FB759" w14:textId="77777777" w:rsidR="00FB4026" w:rsidRPr="00FB4026" w:rsidRDefault="00FB4026" w:rsidP="00FB4026">
            <w:pPr>
              <w:pStyle w:val="afa"/>
              <w:numPr>
                <w:ilvl w:val="2"/>
                <w:numId w:val="9"/>
              </w:numPr>
              <w:spacing w:after="120"/>
              <w:rPr>
                <w:rFonts w:eastAsia="宋体"/>
                <w:sz w:val="20"/>
                <w:szCs w:val="20"/>
              </w:rPr>
            </w:pPr>
            <w:r w:rsidRPr="00FB4026">
              <w:rPr>
                <w:rFonts w:eastAsia="宋体"/>
                <w:sz w:val="20"/>
                <w:szCs w:val="20"/>
              </w:rPr>
              <w:t>Option 1c: measure and record best EIRP at each test point (swept over all applicable TPMIs at each measurement grid), and then integrate all the measured best EIRPs into a TRP-like performance metric. TPMI index 2~5;</w:t>
            </w:r>
          </w:p>
          <w:p w14:paraId="7BD9CA6A" w14:textId="77777777" w:rsidR="00FB4026" w:rsidRPr="00FB4026" w:rsidRDefault="00FB4026" w:rsidP="00FB4026">
            <w:pPr>
              <w:pStyle w:val="afa"/>
              <w:numPr>
                <w:ilvl w:val="4"/>
                <w:numId w:val="9"/>
              </w:numPr>
              <w:spacing w:after="120"/>
              <w:ind w:left="3240"/>
              <w:rPr>
                <w:rFonts w:eastAsia="宋体"/>
                <w:sz w:val="20"/>
                <w:szCs w:val="20"/>
              </w:rPr>
            </w:pPr>
            <w:r w:rsidRPr="00FB4026">
              <w:rPr>
                <w:rFonts w:eastAsia="宋体"/>
                <w:sz w:val="20"/>
                <w:szCs w:val="20"/>
              </w:rPr>
              <w:t xml:space="preserve">FFS the naming of the performance metric, e.g. keep current </w:t>
            </w:r>
            <m:oMath>
              <m:sSub>
                <m:sSubPr>
                  <m:ctrlPr>
                    <w:rPr>
                      <w:rFonts w:ascii="Cambria Math" w:eastAsia="等线" w:hAnsi="Cambria Math"/>
                      <w:i/>
                      <w:sz w:val="20"/>
                      <w:szCs w:val="20"/>
                    </w:rPr>
                  </m:ctrlPr>
                </m:sSubPr>
                <m:e>
                  <m:r>
                    <w:rPr>
                      <w:rFonts w:ascii="Cambria Math" w:hAnsi="Cambria Math"/>
                      <w:sz w:val="20"/>
                      <w:szCs w:val="20"/>
                    </w:rPr>
                    <m:t>TRP</m:t>
                  </m:r>
                </m:e>
                <m:sub>
                  <m:r>
                    <w:rPr>
                      <w:rFonts w:ascii="Cambria Math" w:hAnsi="Cambria Math"/>
                      <w:sz w:val="20"/>
                      <w:szCs w:val="20"/>
                    </w:rPr>
                    <m:t>average</m:t>
                  </m:r>
                </m:sub>
              </m:sSub>
            </m:oMath>
            <w:r w:rsidRPr="00FB4026">
              <w:rPr>
                <w:rFonts w:eastAsia="宋体"/>
                <w:sz w:val="20"/>
                <w:szCs w:val="20"/>
              </w:rPr>
              <w:t xml:space="preserve"> or new term as FR1 averaged spherical coverage;</w:t>
            </w:r>
          </w:p>
          <w:p w14:paraId="6D373E44" w14:textId="77777777" w:rsidR="00FB4026" w:rsidRPr="00FB4026" w:rsidRDefault="00FB4026" w:rsidP="00FB4026">
            <w:pPr>
              <w:pStyle w:val="afa"/>
              <w:numPr>
                <w:ilvl w:val="1"/>
                <w:numId w:val="9"/>
              </w:numPr>
              <w:spacing w:after="120"/>
              <w:ind w:left="1440"/>
              <w:rPr>
                <w:rFonts w:eastAsia="宋体"/>
                <w:sz w:val="20"/>
                <w:szCs w:val="20"/>
              </w:rPr>
            </w:pPr>
            <w:r w:rsidRPr="00FB4026">
              <w:rPr>
                <w:rFonts w:eastAsia="宋体"/>
                <w:sz w:val="20"/>
                <w:szCs w:val="20"/>
              </w:rPr>
              <w:t>Option 2: single-TPMI based test method</w:t>
            </w:r>
          </w:p>
          <w:p w14:paraId="7B5C96FC" w14:textId="77777777" w:rsidR="00FB4026" w:rsidRPr="00FB4026" w:rsidRDefault="00FB4026" w:rsidP="00FB4026">
            <w:pPr>
              <w:pStyle w:val="afa"/>
              <w:numPr>
                <w:ilvl w:val="2"/>
                <w:numId w:val="9"/>
              </w:numPr>
              <w:spacing w:after="120"/>
              <w:rPr>
                <w:rFonts w:eastAsia="宋体"/>
                <w:sz w:val="20"/>
                <w:szCs w:val="20"/>
              </w:rPr>
            </w:pPr>
            <w:r w:rsidRPr="00FB4026">
              <w:rPr>
                <w:rFonts w:eastAsia="宋体"/>
                <w:sz w:val="20"/>
                <w:szCs w:val="20"/>
              </w:rPr>
              <w:t>Option 2a: measure TRP under TPMI index 2, as the final performance metric;</w:t>
            </w:r>
          </w:p>
          <w:p w14:paraId="2A192B1F" w14:textId="77777777" w:rsidR="00FB4026" w:rsidRPr="00FB4026" w:rsidRDefault="00FB4026" w:rsidP="00FB4026">
            <w:pPr>
              <w:pStyle w:val="afa"/>
              <w:numPr>
                <w:ilvl w:val="2"/>
                <w:numId w:val="9"/>
              </w:numPr>
              <w:spacing w:after="120"/>
              <w:rPr>
                <w:rFonts w:eastAsia="宋体"/>
                <w:sz w:val="20"/>
                <w:szCs w:val="20"/>
              </w:rPr>
            </w:pPr>
            <w:r w:rsidRPr="00FB4026">
              <w:rPr>
                <w:rFonts w:eastAsia="宋体"/>
                <w:sz w:val="20"/>
                <w:szCs w:val="20"/>
              </w:rPr>
              <w:t xml:space="preserve">Option 2b: measure TRP under one of TPMI index within 3~5, as the final performance metric; </w:t>
            </w:r>
          </w:p>
          <w:p w14:paraId="22981B8E" w14:textId="77777777" w:rsidR="00FB4026" w:rsidRPr="00FB4026" w:rsidRDefault="00FB4026" w:rsidP="00FB4026">
            <w:pPr>
              <w:rPr>
                <w:rFonts w:eastAsia="等线"/>
                <w:b/>
              </w:rPr>
            </w:pPr>
            <w:r w:rsidRPr="00FB4026">
              <w:rPr>
                <w:b/>
              </w:rPr>
              <w:t xml:space="preserve">Agreement: </w:t>
            </w:r>
          </w:p>
          <w:p w14:paraId="4065E184" w14:textId="77777777" w:rsidR="00FB4026" w:rsidRPr="00FB4026" w:rsidRDefault="00FB4026" w:rsidP="00FB4026">
            <w:pPr>
              <w:pStyle w:val="afa"/>
              <w:numPr>
                <w:ilvl w:val="0"/>
                <w:numId w:val="10"/>
              </w:numPr>
              <w:spacing w:after="120"/>
              <w:rPr>
                <w:bCs/>
                <w:sz w:val="20"/>
                <w:szCs w:val="20"/>
              </w:rPr>
            </w:pPr>
            <w:r w:rsidRPr="00FB4026">
              <w:rPr>
                <w:bCs/>
                <w:sz w:val="20"/>
                <w:szCs w:val="20"/>
              </w:rPr>
              <w:t>RAN4 target to finalize this issue on TPMI index selection for single layer UL-MIMO in August RAN4 meeting</w:t>
            </w:r>
          </w:p>
          <w:p w14:paraId="6CEE3928" w14:textId="534EFB61" w:rsidR="00D9406F" w:rsidRPr="00FB4026" w:rsidRDefault="00FB4026" w:rsidP="00FB4026">
            <w:pPr>
              <w:pStyle w:val="afa"/>
              <w:numPr>
                <w:ilvl w:val="0"/>
                <w:numId w:val="11"/>
              </w:numPr>
              <w:spacing w:after="120"/>
              <w:rPr>
                <w:bCs/>
              </w:rPr>
            </w:pPr>
            <w:r w:rsidRPr="00FB4026">
              <w:rPr>
                <w:bCs/>
                <w:sz w:val="20"/>
                <w:szCs w:val="20"/>
              </w:rPr>
              <w:t xml:space="preserve">Encourage companies to bring more analysis on test time and performance impact with above list candidate options. </w:t>
            </w:r>
          </w:p>
        </w:tc>
      </w:tr>
    </w:tbl>
    <w:p w14:paraId="6362D61C" w14:textId="77777777" w:rsidR="00D9406F" w:rsidRDefault="00D9406F" w:rsidP="004D6EDF">
      <w:pPr>
        <w:rPr>
          <w:rFonts w:eastAsiaTheme="minorEastAsia"/>
          <w:lang w:eastAsia="zh-CN"/>
        </w:rPr>
      </w:pPr>
    </w:p>
    <w:p w14:paraId="32EABE1D" w14:textId="02A1E597" w:rsidR="00495796" w:rsidRDefault="00495796" w:rsidP="004D6EDF">
      <w:pPr>
        <w:rPr>
          <w:b/>
          <w:u w:val="single"/>
          <w:lang w:eastAsia="ko-KR"/>
        </w:rPr>
      </w:pPr>
      <w:r w:rsidRPr="00FB4026">
        <w:rPr>
          <w:b/>
          <w:u w:val="single"/>
          <w:lang w:eastAsia="ko-KR"/>
        </w:rPr>
        <w:lastRenderedPageBreak/>
        <w:t>Issue 1-2-1: For non-coherent UE support fullpowerMode1 TPMI index 2</w:t>
      </w:r>
    </w:p>
    <w:p w14:paraId="53290FA6" w14:textId="1EA30B5A" w:rsidR="00495796" w:rsidRPr="00495796" w:rsidRDefault="00495796" w:rsidP="00495796">
      <w:pPr>
        <w:rPr>
          <w:rFonts w:eastAsia="等线"/>
          <w:noProof/>
          <w:lang w:eastAsia="zh-CN"/>
        </w:rPr>
      </w:pPr>
      <w:r w:rsidRPr="00495796">
        <w:rPr>
          <w:lang w:eastAsia="ko-KR"/>
        </w:rPr>
        <w:t xml:space="preserve">As it has been agreed to </w:t>
      </w:r>
      <w:r w:rsidRPr="00495796">
        <w:rPr>
          <w:bCs/>
        </w:rPr>
        <w:t>verify TRP performance for ULMIMO with 2Tx transmission simultaneously, it seems the TPMI index 2 is the only choice</w:t>
      </w:r>
      <w:r>
        <w:rPr>
          <w:bCs/>
        </w:rPr>
        <w:t>.</w:t>
      </w:r>
      <w:r w:rsidRPr="00495796">
        <w:rPr>
          <w:bCs/>
        </w:rPr>
        <w:t xml:space="preserve"> </w:t>
      </w:r>
      <w:r>
        <w:rPr>
          <w:bCs/>
        </w:rPr>
        <w:t xml:space="preserve">Because </w:t>
      </w:r>
      <w:r w:rsidRPr="00495796">
        <w:rPr>
          <w:bCs/>
        </w:rPr>
        <w:t>TPMI index 0,</w:t>
      </w:r>
      <w:r w:rsidR="00C10FB5">
        <w:rPr>
          <w:bCs/>
        </w:rPr>
        <w:t xml:space="preserve"> </w:t>
      </w:r>
      <w:r w:rsidRPr="00495796">
        <w:rPr>
          <w:bCs/>
        </w:rPr>
        <w:t>1 means 1Tx transmission only, which is not aligned with above agreement.</w:t>
      </w:r>
    </w:p>
    <w:p w14:paraId="17F17DB2" w14:textId="2323E421" w:rsidR="00495796" w:rsidRPr="00C919B5" w:rsidRDefault="00C919B5" w:rsidP="004D6EDF">
      <w:pPr>
        <w:rPr>
          <w:rFonts w:eastAsiaTheme="minorEastAsia"/>
          <w:b/>
          <w:lang w:eastAsia="zh-CN"/>
        </w:rPr>
      </w:pPr>
      <w:r w:rsidRPr="00C919B5">
        <w:rPr>
          <w:rFonts w:eastAsiaTheme="minorEastAsia"/>
          <w:b/>
          <w:lang w:eastAsia="zh-CN"/>
        </w:rPr>
        <w:t>Observation 1:</w:t>
      </w:r>
      <w:r>
        <w:rPr>
          <w:rFonts w:eastAsiaTheme="minorEastAsia"/>
          <w:b/>
          <w:lang w:eastAsia="zh-CN"/>
        </w:rPr>
        <w:t xml:space="preserve"> choose TPMI index 2 to verify TRP performance for non-coherent UE</w:t>
      </w:r>
      <w:r w:rsidR="007F1718">
        <w:rPr>
          <w:rFonts w:eastAsiaTheme="minorEastAsia"/>
          <w:b/>
          <w:lang w:eastAsia="zh-CN"/>
        </w:rPr>
        <w:t xml:space="preserve"> is </w:t>
      </w:r>
      <w:r w:rsidR="00A00FB1">
        <w:rPr>
          <w:rFonts w:eastAsiaTheme="minorEastAsia"/>
          <w:b/>
          <w:lang w:eastAsia="zh-CN"/>
        </w:rPr>
        <w:t xml:space="preserve">more </w:t>
      </w:r>
      <w:r w:rsidR="007F1718">
        <w:rPr>
          <w:rFonts w:eastAsiaTheme="minorEastAsia"/>
          <w:b/>
          <w:lang w:eastAsia="zh-CN"/>
        </w:rPr>
        <w:t>reasonable</w:t>
      </w:r>
      <w:r w:rsidR="00A00FB1">
        <w:rPr>
          <w:rFonts w:eastAsiaTheme="minorEastAsia"/>
          <w:b/>
          <w:lang w:eastAsia="zh-CN"/>
        </w:rPr>
        <w:t>.</w:t>
      </w:r>
    </w:p>
    <w:p w14:paraId="1BF697CA" w14:textId="60B62716" w:rsidR="00C919B5" w:rsidRPr="00C919B5" w:rsidRDefault="00C919B5" w:rsidP="004D6EDF">
      <w:pPr>
        <w:rPr>
          <w:rFonts w:eastAsiaTheme="minorEastAsia"/>
          <w:lang w:eastAsia="zh-CN"/>
        </w:rPr>
      </w:pPr>
      <w:r w:rsidRPr="00FB4026">
        <w:rPr>
          <w:b/>
          <w:u w:val="single"/>
          <w:lang w:eastAsia="ko-KR"/>
        </w:rPr>
        <w:t>Issue 1-2-2: For fully Coherent UE support multiple TPMI index 2~5</w:t>
      </w:r>
    </w:p>
    <w:p w14:paraId="1D68C311" w14:textId="36B09E6A" w:rsidR="00BE2CE6" w:rsidRPr="00C919B5" w:rsidRDefault="00C919B5" w:rsidP="004D6EDF">
      <w:pPr>
        <w:rPr>
          <w:rFonts w:eastAsiaTheme="minorEastAsia"/>
          <w:lang w:eastAsia="zh-CN"/>
        </w:rPr>
      </w:pPr>
      <w:r>
        <w:rPr>
          <w:rFonts w:eastAsiaTheme="minorEastAsia"/>
          <w:lang w:eastAsia="zh-CN"/>
        </w:rPr>
        <w:t xml:space="preserve">Regarding </w:t>
      </w:r>
      <w:r w:rsidR="00EE18F5">
        <w:rPr>
          <w:rFonts w:eastAsiaTheme="minorEastAsia"/>
          <w:lang w:eastAsia="zh-CN"/>
        </w:rPr>
        <w:t>fully c</w:t>
      </w:r>
      <w:r w:rsidRPr="00C919B5">
        <w:rPr>
          <w:rFonts w:eastAsiaTheme="minorEastAsia"/>
          <w:lang w:eastAsia="zh-CN"/>
        </w:rPr>
        <w:t>oherent UE support multiple TPMI index 2~5</w:t>
      </w:r>
      <w:r>
        <w:rPr>
          <w:rFonts w:eastAsiaTheme="minorEastAsia"/>
          <w:lang w:eastAsia="zh-CN"/>
        </w:rPr>
        <w:t>,</w:t>
      </w:r>
      <w:r>
        <w:rPr>
          <w:rFonts w:eastAsiaTheme="minorEastAsia" w:hint="eastAsia"/>
          <w:lang w:eastAsia="zh-CN"/>
        </w:rPr>
        <w:t xml:space="preserve"> </w:t>
      </w:r>
      <w:r>
        <w:rPr>
          <w:rFonts w:eastAsiaTheme="minorEastAsia"/>
          <w:lang w:eastAsia="zh-CN"/>
        </w:rPr>
        <w:t>i</w:t>
      </w:r>
      <w:r w:rsidR="00EF5BB7">
        <w:rPr>
          <w:rFonts w:eastAsiaTheme="minorEastAsia"/>
          <w:lang w:eastAsia="zh-CN"/>
        </w:rPr>
        <w:t xml:space="preserve">n the last meeting, we have provided our observations on the </w:t>
      </w:r>
      <w:r w:rsidR="00EF5BB7" w:rsidRPr="00FB4026">
        <w:rPr>
          <w:bCs/>
        </w:rPr>
        <w:t xml:space="preserve">TPMI index selection </w:t>
      </w:r>
      <w:r w:rsidR="00EF5BB7">
        <w:rPr>
          <w:bCs/>
        </w:rPr>
        <w:t>as follow in our paper [2]:</w:t>
      </w:r>
    </w:p>
    <w:tbl>
      <w:tblPr>
        <w:tblStyle w:val="af6"/>
        <w:tblW w:w="0" w:type="auto"/>
        <w:tblLook w:val="04A0" w:firstRow="1" w:lastRow="0" w:firstColumn="1" w:lastColumn="0" w:noHBand="0" w:noVBand="1"/>
      </w:tblPr>
      <w:tblGrid>
        <w:gridCol w:w="9962"/>
      </w:tblGrid>
      <w:tr w:rsidR="00EF5BB7" w14:paraId="74424754" w14:textId="77777777" w:rsidTr="00EF5BB7">
        <w:tc>
          <w:tcPr>
            <w:tcW w:w="9962" w:type="dxa"/>
          </w:tcPr>
          <w:p w14:paraId="24FBF38C" w14:textId="77777777" w:rsidR="00EF5BB7" w:rsidRPr="00D70FD7" w:rsidRDefault="00EF5BB7" w:rsidP="00EF5BB7">
            <w:pPr>
              <w:rPr>
                <w:b/>
                <w:i/>
              </w:rPr>
            </w:pPr>
            <w:r w:rsidRPr="00D70FD7">
              <w:rPr>
                <w:rFonts w:eastAsia="等线"/>
                <w:b/>
                <w:i/>
                <w:noProof/>
                <w:lang w:eastAsia="zh-CN"/>
              </w:rPr>
              <w:t xml:space="preserve">Observation 1: the nature way is to </w:t>
            </w:r>
            <w:r w:rsidRPr="00D70FD7">
              <w:rPr>
                <w:b/>
                <w:i/>
              </w:rPr>
              <w:t xml:space="preserve">test all the TRP for each fixed TPMI index and define different requirements, it is however not efficient from both </w:t>
            </w:r>
            <w:r w:rsidRPr="00D70FD7">
              <w:rPr>
                <w:rFonts w:eastAsia="等线"/>
                <w:b/>
                <w:i/>
                <w:noProof/>
                <w:lang w:eastAsia="zh-CN"/>
              </w:rPr>
              <w:t>nomotive work and testing perspective.</w:t>
            </w:r>
          </w:p>
          <w:p w14:paraId="70BB158D" w14:textId="1966C5FD" w:rsidR="00EF5BB7" w:rsidRPr="00D70FD7" w:rsidRDefault="00EF5BB7" w:rsidP="00EF5BB7">
            <w:pPr>
              <w:rPr>
                <w:rFonts w:eastAsia="等线"/>
                <w:b/>
                <w:i/>
                <w:noProof/>
                <w:lang w:eastAsia="zh-CN"/>
              </w:rPr>
            </w:pPr>
            <w:r w:rsidRPr="00D70FD7">
              <w:rPr>
                <w:rFonts w:eastAsia="等线" w:hint="eastAsia"/>
                <w:b/>
                <w:i/>
                <w:noProof/>
                <w:lang w:eastAsia="zh-CN"/>
              </w:rPr>
              <w:t>O</w:t>
            </w:r>
            <w:r w:rsidRPr="00D70FD7">
              <w:rPr>
                <w:rFonts w:eastAsia="等线"/>
                <w:b/>
                <w:i/>
                <w:noProof/>
                <w:lang w:eastAsia="zh-CN"/>
              </w:rPr>
              <w:t xml:space="preserve">bservation 2: option 1 (measure TRP under on </w:t>
            </w:r>
            <w:r w:rsidR="00733AA5" w:rsidRPr="00D70FD7">
              <w:rPr>
                <w:rFonts w:eastAsia="等线"/>
                <w:b/>
                <w:i/>
                <w:noProof/>
                <w:lang w:eastAsia="zh-CN"/>
              </w:rPr>
              <w:t xml:space="preserve">one fixed </w:t>
            </w:r>
            <w:r w:rsidRPr="00D70FD7">
              <w:rPr>
                <w:rFonts w:eastAsia="等线"/>
                <w:b/>
                <w:i/>
                <w:noProof/>
                <w:lang w:eastAsia="zh-CN"/>
              </w:rPr>
              <w:t xml:space="preserve">TPMI) and option 3 (measure TRP under each TPMI, and then average TRPs as final performance) do not violate the current definition of TRP. </w:t>
            </w:r>
          </w:p>
          <w:p w14:paraId="6B74A09B" w14:textId="618FED78" w:rsidR="00EF5BB7" w:rsidRPr="00EF5BB7" w:rsidRDefault="00EF5BB7" w:rsidP="00EF5BB7">
            <w:pPr>
              <w:rPr>
                <w:b/>
              </w:rPr>
            </w:pPr>
            <w:r w:rsidRPr="00D70FD7">
              <w:rPr>
                <w:b/>
                <w:i/>
              </w:rPr>
              <w:t>Observation 3: if option 2 (measure and record best EIRP at each test point) is selected, a new TPR concept is needed and the test uncertainty would be greater than other options.</w:t>
            </w:r>
          </w:p>
        </w:tc>
      </w:tr>
    </w:tbl>
    <w:p w14:paraId="0A75F26E" w14:textId="082DC160" w:rsidR="00C919B5" w:rsidRDefault="00C919B5" w:rsidP="00EF5BB7">
      <w:pPr>
        <w:rPr>
          <w:rFonts w:eastAsia="等线"/>
          <w:b/>
          <w:noProof/>
          <w:lang w:eastAsia="zh-CN"/>
        </w:rPr>
      </w:pPr>
    </w:p>
    <w:p w14:paraId="20A8A42F" w14:textId="78493D82" w:rsidR="00723A06" w:rsidRDefault="00D70FD7" w:rsidP="00EF5BB7">
      <w:pPr>
        <w:rPr>
          <w:rFonts w:eastAsia="宋体"/>
        </w:rPr>
      </w:pPr>
      <w:r>
        <w:rPr>
          <w:rFonts w:eastAsia="等线"/>
          <w:noProof/>
          <w:lang w:eastAsia="zh-CN"/>
        </w:rPr>
        <w:t>From above observations</w:t>
      </w:r>
      <w:r w:rsidR="00733AA5">
        <w:rPr>
          <w:rFonts w:eastAsia="等线"/>
          <w:noProof/>
          <w:lang w:eastAsia="zh-CN"/>
        </w:rPr>
        <w:t xml:space="preserve">, both single TPMI based </w:t>
      </w:r>
      <w:r w:rsidR="007F1718">
        <w:rPr>
          <w:rFonts w:eastAsia="等线"/>
          <w:noProof/>
          <w:lang w:eastAsia="zh-CN"/>
        </w:rPr>
        <w:t xml:space="preserve">(option 2) </w:t>
      </w:r>
      <w:r w:rsidR="00733AA5">
        <w:rPr>
          <w:rFonts w:eastAsia="等线"/>
          <w:noProof/>
          <w:lang w:eastAsia="zh-CN"/>
        </w:rPr>
        <w:t xml:space="preserve">and </w:t>
      </w:r>
      <w:r w:rsidR="00733AA5" w:rsidRPr="00FB4026">
        <w:rPr>
          <w:rFonts w:eastAsia="宋体"/>
        </w:rPr>
        <w:t>multi-TPMI</w:t>
      </w:r>
      <w:r w:rsidR="00733AA5">
        <w:rPr>
          <w:rFonts w:eastAsia="宋体"/>
        </w:rPr>
        <w:t xml:space="preserve"> averaging</w:t>
      </w:r>
      <w:r w:rsidR="007F1718">
        <w:rPr>
          <w:rFonts w:eastAsia="宋体"/>
        </w:rPr>
        <w:t xml:space="preserve"> (option 1a and option 1b) </w:t>
      </w:r>
      <w:r w:rsidR="00733AA5">
        <w:rPr>
          <w:rFonts w:eastAsia="宋体"/>
        </w:rPr>
        <w:t>based method</w:t>
      </w:r>
      <w:r>
        <w:rPr>
          <w:rFonts w:eastAsia="宋体"/>
        </w:rPr>
        <w:t xml:space="preserve"> </w:t>
      </w:r>
      <w:r w:rsidRPr="00D70FD7">
        <w:rPr>
          <w:rFonts w:eastAsia="宋体"/>
        </w:rPr>
        <w:t>do not violate the current definition of TRP</w:t>
      </w:r>
      <w:r>
        <w:rPr>
          <w:rFonts w:eastAsia="宋体"/>
        </w:rPr>
        <w:t xml:space="preserve">, but if </w:t>
      </w:r>
      <w:r w:rsidRPr="00FB4026">
        <w:rPr>
          <w:rFonts w:eastAsia="宋体"/>
        </w:rPr>
        <w:t>multi-TPMI</w:t>
      </w:r>
      <w:r>
        <w:rPr>
          <w:rFonts w:eastAsia="宋体"/>
        </w:rPr>
        <w:t xml:space="preserve"> with best EIRP</w:t>
      </w:r>
      <w:r w:rsidR="002810F3">
        <w:rPr>
          <w:rFonts w:eastAsia="宋体"/>
        </w:rPr>
        <w:t xml:space="preserve"> (option 1c)</w:t>
      </w:r>
      <w:r>
        <w:rPr>
          <w:rFonts w:eastAsia="宋体"/>
        </w:rPr>
        <w:t xml:space="preserve"> is selected, </w:t>
      </w:r>
      <w:r w:rsidRPr="00D70FD7">
        <w:rPr>
          <w:rFonts w:eastAsia="宋体"/>
        </w:rPr>
        <w:t>a new TPR concept is needed</w:t>
      </w:r>
      <w:r>
        <w:rPr>
          <w:rFonts w:eastAsia="宋体"/>
        </w:rPr>
        <w:t>.</w:t>
      </w:r>
      <w:r w:rsidR="007F1718">
        <w:rPr>
          <w:rFonts w:eastAsia="宋体"/>
        </w:rPr>
        <w:t xml:space="preserve"> From </w:t>
      </w:r>
      <w:r w:rsidR="002810F3">
        <w:rPr>
          <w:rFonts w:eastAsia="宋体"/>
        </w:rPr>
        <w:t xml:space="preserve">this point of view, option 1c seems to need more effort </w:t>
      </w:r>
      <w:r w:rsidR="008D5ED3">
        <w:rPr>
          <w:rFonts w:eastAsia="宋体"/>
        </w:rPr>
        <w:t xml:space="preserve">when defining the requirements. However, if the study shows the test time and test uncertainty for option 1c is not increased comparted with option 1b. </w:t>
      </w:r>
      <w:r w:rsidR="00DB4FB7">
        <w:rPr>
          <w:rFonts w:eastAsia="宋体"/>
        </w:rPr>
        <w:t>O</w:t>
      </w:r>
      <w:r w:rsidR="008D5ED3">
        <w:rPr>
          <w:rFonts w:eastAsia="宋体"/>
        </w:rPr>
        <w:t>ption</w:t>
      </w:r>
      <w:r w:rsidR="002E494D">
        <w:rPr>
          <w:rFonts w:eastAsia="宋体"/>
        </w:rPr>
        <w:t xml:space="preserve"> 1c is also acceptable. </w:t>
      </w:r>
      <w:r w:rsidR="00723A06">
        <w:rPr>
          <w:rFonts w:eastAsia="宋体"/>
        </w:rPr>
        <w:t xml:space="preserve">Regarding the single TPMI based method, as </w:t>
      </w:r>
      <w:r w:rsidR="00723A06">
        <w:t xml:space="preserve">the </w:t>
      </w:r>
      <w:r w:rsidR="00723A06" w:rsidRPr="00750A14">
        <w:rPr>
          <w:rFonts w:eastAsia="等线"/>
          <w:noProof/>
          <w:lang w:eastAsia="zh-CN"/>
        </w:rPr>
        <w:t>phase difference</w:t>
      </w:r>
      <w:r w:rsidR="00723A06">
        <w:rPr>
          <w:rFonts w:eastAsia="等线"/>
          <w:noProof/>
          <w:lang w:eastAsia="zh-CN"/>
        </w:rPr>
        <w:t xml:space="preserve"> between two antennas would heavily impact the TRP value, and above phase difference is not only relevant to the TPMI index but also has some randomness. Therefore, it is</w:t>
      </w:r>
      <w:r w:rsidR="009D0EA9">
        <w:rPr>
          <w:rFonts w:eastAsia="等线"/>
          <w:noProof/>
          <w:lang w:eastAsia="zh-CN"/>
        </w:rPr>
        <w:t xml:space="preserve"> not to suitable to use single TPMI based method but</w:t>
      </w:r>
      <w:r w:rsidR="00723A06">
        <w:rPr>
          <w:rFonts w:eastAsia="等线"/>
          <w:noProof/>
          <w:lang w:eastAsia="zh-CN"/>
        </w:rPr>
        <w:t xml:space="preserve"> better to use muti TPMI based method t</w:t>
      </w:r>
      <w:r w:rsidR="00723A06" w:rsidRPr="009D0EA9">
        <w:rPr>
          <w:rFonts w:eastAsia="等线"/>
          <w:noProof/>
          <w:lang w:eastAsia="zh-CN"/>
        </w:rPr>
        <w:t xml:space="preserve">o </w:t>
      </w:r>
      <w:r w:rsidR="009D0EA9" w:rsidRPr="009D0EA9">
        <w:rPr>
          <w:bCs/>
          <w:color w:val="000000"/>
          <w:lang w:eastAsia="ja-JP"/>
        </w:rPr>
        <w:t>remove the randomness</w:t>
      </w:r>
      <w:r w:rsidR="009D0EA9">
        <w:rPr>
          <w:bCs/>
          <w:color w:val="000000"/>
          <w:lang w:eastAsia="ja-JP"/>
        </w:rPr>
        <w:t>.</w:t>
      </w:r>
    </w:p>
    <w:p w14:paraId="6730EC16" w14:textId="589E7F39" w:rsidR="009D0EA9" w:rsidRDefault="009A78F1" w:rsidP="00EF5BB7">
      <w:pPr>
        <w:rPr>
          <w:b/>
        </w:rPr>
      </w:pPr>
      <w:r w:rsidRPr="009A78F1">
        <w:rPr>
          <w:rFonts w:eastAsia="等线"/>
          <w:b/>
          <w:noProof/>
          <w:lang w:eastAsia="zh-CN"/>
        </w:rPr>
        <w:t>Observation 2:</w:t>
      </w:r>
      <w:r w:rsidRPr="009A78F1">
        <w:rPr>
          <w:b/>
        </w:rPr>
        <w:t xml:space="preserve"> </w:t>
      </w:r>
      <w:r w:rsidR="009D0EA9">
        <w:rPr>
          <w:b/>
        </w:rPr>
        <w:t>single TPMI based method could not remove the impact of randomness on phase difference.</w:t>
      </w:r>
    </w:p>
    <w:p w14:paraId="1090DED0" w14:textId="7B60192F" w:rsidR="009D0EA9" w:rsidRDefault="009D0EA9" w:rsidP="00EF5BB7">
      <w:pPr>
        <w:rPr>
          <w:rFonts w:eastAsia="等线"/>
          <w:b/>
          <w:noProof/>
          <w:lang w:eastAsia="zh-CN"/>
        </w:rPr>
      </w:pPr>
      <w:r w:rsidRPr="009A78F1">
        <w:rPr>
          <w:rFonts w:eastAsia="等线"/>
          <w:b/>
          <w:noProof/>
          <w:lang w:eastAsia="zh-CN"/>
        </w:rPr>
        <w:t xml:space="preserve">Observation </w:t>
      </w:r>
      <w:r>
        <w:rPr>
          <w:rFonts w:eastAsia="等线"/>
          <w:b/>
          <w:noProof/>
          <w:lang w:eastAsia="zh-CN"/>
        </w:rPr>
        <w:t>3:</w:t>
      </w:r>
      <w:r w:rsidR="00A00FB1">
        <w:rPr>
          <w:rFonts w:eastAsia="等线"/>
          <w:b/>
          <w:noProof/>
          <w:lang w:eastAsia="zh-CN"/>
        </w:rPr>
        <w:t xml:space="preserve"> </w:t>
      </w:r>
      <w:r w:rsidR="00A00FB1" w:rsidRPr="00A00FB1">
        <w:rPr>
          <w:rFonts w:eastAsia="等线"/>
          <w:b/>
          <w:noProof/>
          <w:lang w:eastAsia="zh-CN"/>
        </w:rPr>
        <w:t>option 1c seems to need more effort when defining the requirements</w:t>
      </w:r>
      <w:r w:rsidR="00A00FB1">
        <w:rPr>
          <w:rFonts w:eastAsia="等线"/>
          <w:b/>
          <w:noProof/>
          <w:lang w:eastAsia="zh-CN"/>
        </w:rPr>
        <w:t xml:space="preserve"> compared with option 1a and 1b.</w:t>
      </w:r>
    </w:p>
    <w:p w14:paraId="00F2A457" w14:textId="15E769CF" w:rsidR="003B7FF4" w:rsidRDefault="003B7FF4" w:rsidP="003B7FF4">
      <w:pPr>
        <w:pStyle w:val="1"/>
        <w:ind w:left="0" w:firstLine="0"/>
      </w:pPr>
      <w:r>
        <w:t>3</w:t>
      </w:r>
      <w:r w:rsidRPr="00336A0F">
        <w:tab/>
      </w:r>
      <w:r w:rsidR="003F02D9">
        <w:t>Conclusions</w:t>
      </w:r>
    </w:p>
    <w:p w14:paraId="77CB8971" w14:textId="3494AFA0" w:rsidR="00E56924" w:rsidRPr="00E56924" w:rsidRDefault="00E56924" w:rsidP="00D47423">
      <w:pPr>
        <w:rPr>
          <w:rFonts w:eastAsiaTheme="minorEastAsia"/>
          <w:lang w:eastAsia="zh-CN"/>
        </w:rPr>
      </w:pPr>
      <w:r>
        <w:rPr>
          <w:rFonts w:eastAsiaTheme="minorEastAsia"/>
          <w:lang w:eastAsia="zh-CN"/>
        </w:rPr>
        <w:t>In this paper, we give further discussion on the anechoic chamber test methodology, the observations are captured as below:</w:t>
      </w:r>
    </w:p>
    <w:p w14:paraId="08116DD2" w14:textId="77777777" w:rsidR="00A00FB1" w:rsidRPr="00C919B5" w:rsidRDefault="00A00FB1" w:rsidP="00A00FB1">
      <w:pPr>
        <w:rPr>
          <w:rFonts w:eastAsiaTheme="minorEastAsia"/>
          <w:b/>
          <w:lang w:eastAsia="zh-CN"/>
        </w:rPr>
      </w:pPr>
      <w:r w:rsidRPr="00C919B5">
        <w:rPr>
          <w:rFonts w:eastAsiaTheme="minorEastAsia"/>
          <w:b/>
          <w:lang w:eastAsia="zh-CN"/>
        </w:rPr>
        <w:t>Observation 1:</w:t>
      </w:r>
      <w:r>
        <w:rPr>
          <w:rFonts w:eastAsiaTheme="minorEastAsia"/>
          <w:b/>
          <w:lang w:eastAsia="zh-CN"/>
        </w:rPr>
        <w:t xml:space="preserve"> choose TPMI index 2 to verify TRP performance for non-coherent UE is more reasonable.</w:t>
      </w:r>
    </w:p>
    <w:p w14:paraId="1945B778" w14:textId="77777777" w:rsidR="00A00FB1" w:rsidRDefault="00A00FB1" w:rsidP="00A00FB1">
      <w:pPr>
        <w:rPr>
          <w:b/>
        </w:rPr>
      </w:pPr>
      <w:r w:rsidRPr="009A78F1">
        <w:rPr>
          <w:rFonts w:eastAsia="等线"/>
          <w:b/>
          <w:noProof/>
          <w:lang w:eastAsia="zh-CN"/>
        </w:rPr>
        <w:t>Observation 2:</w:t>
      </w:r>
      <w:r w:rsidRPr="009A78F1">
        <w:rPr>
          <w:b/>
        </w:rPr>
        <w:t xml:space="preserve"> </w:t>
      </w:r>
      <w:r>
        <w:rPr>
          <w:b/>
        </w:rPr>
        <w:t>single TPMI based method could not remove the impact of randomness on phase difference.</w:t>
      </w:r>
    </w:p>
    <w:p w14:paraId="7EE9DEAE" w14:textId="18D3C0E7" w:rsidR="00A23532" w:rsidRPr="00A00FB1" w:rsidRDefault="00A00FB1" w:rsidP="00A23532">
      <w:pPr>
        <w:rPr>
          <w:rFonts w:eastAsia="等线"/>
          <w:b/>
          <w:noProof/>
          <w:lang w:eastAsia="zh-CN"/>
        </w:rPr>
      </w:pPr>
      <w:r w:rsidRPr="009A78F1">
        <w:rPr>
          <w:rFonts w:eastAsia="等线"/>
          <w:b/>
          <w:noProof/>
          <w:lang w:eastAsia="zh-CN"/>
        </w:rPr>
        <w:t xml:space="preserve">Observation </w:t>
      </w:r>
      <w:r>
        <w:rPr>
          <w:rFonts w:eastAsia="等线"/>
          <w:b/>
          <w:noProof/>
          <w:lang w:eastAsia="zh-CN"/>
        </w:rPr>
        <w:t xml:space="preserve">3: </w:t>
      </w:r>
      <w:r w:rsidRPr="00A00FB1">
        <w:rPr>
          <w:rFonts w:eastAsia="等线"/>
          <w:b/>
          <w:noProof/>
          <w:lang w:eastAsia="zh-CN"/>
        </w:rPr>
        <w:t>option 1c need</w:t>
      </w:r>
      <w:r w:rsidR="00C10FB5">
        <w:rPr>
          <w:rFonts w:eastAsia="等线"/>
          <w:b/>
          <w:noProof/>
          <w:lang w:eastAsia="zh-CN"/>
        </w:rPr>
        <w:t>s</w:t>
      </w:r>
      <w:r w:rsidRPr="00A00FB1">
        <w:rPr>
          <w:rFonts w:eastAsia="等线"/>
          <w:b/>
          <w:noProof/>
          <w:lang w:eastAsia="zh-CN"/>
        </w:rPr>
        <w:t xml:space="preserve"> more effort when defining the requirements</w:t>
      </w:r>
      <w:r>
        <w:rPr>
          <w:rFonts w:eastAsia="等线"/>
          <w:b/>
          <w:noProof/>
          <w:lang w:eastAsia="zh-CN"/>
        </w:rPr>
        <w:t xml:space="preserve"> compared with option 1a and 1b.</w:t>
      </w:r>
    </w:p>
    <w:p w14:paraId="48517A4A" w14:textId="77777777" w:rsidR="000962A5" w:rsidRPr="00336A0F" w:rsidRDefault="006D650A" w:rsidP="00B02C92">
      <w:pPr>
        <w:pStyle w:val="1"/>
      </w:pPr>
      <w:r>
        <w:t>4</w:t>
      </w:r>
      <w:r w:rsidR="00D9056A">
        <w:t xml:space="preserve"> </w:t>
      </w:r>
      <w:r w:rsidR="000962A5" w:rsidRPr="00336A0F">
        <w:t>References</w:t>
      </w:r>
    </w:p>
    <w:p w14:paraId="1CFD85C0" w14:textId="687E81B1" w:rsidR="00A37AAA" w:rsidRDefault="00B46FE8" w:rsidP="005830DD">
      <w:pPr>
        <w:textAlignment w:val="auto"/>
        <w:rPr>
          <w:rFonts w:eastAsiaTheme="minorEastAsia" w:cs="Calibri"/>
          <w:sz w:val="22"/>
          <w:szCs w:val="22"/>
          <w:lang w:val="en-US" w:eastAsia="zh-CN"/>
        </w:rPr>
      </w:pPr>
      <w:bookmarkStart w:id="1" w:name="_Ref485384029"/>
      <w:r>
        <w:rPr>
          <w:rFonts w:eastAsiaTheme="minorEastAsia" w:cs="Calibri"/>
          <w:sz w:val="22"/>
          <w:szCs w:val="22"/>
          <w:lang w:val="en-US" w:eastAsia="zh-CN"/>
        </w:rPr>
        <w:t>[</w:t>
      </w:r>
      <w:r w:rsidR="002C1EA7">
        <w:rPr>
          <w:rFonts w:eastAsiaTheme="minorEastAsia" w:cs="Calibri"/>
          <w:sz w:val="22"/>
          <w:szCs w:val="22"/>
          <w:lang w:val="en-US" w:eastAsia="zh-CN"/>
        </w:rPr>
        <w:t>1</w:t>
      </w:r>
      <w:r>
        <w:rPr>
          <w:rFonts w:eastAsiaTheme="minorEastAsia" w:cs="Calibri"/>
          <w:sz w:val="22"/>
          <w:szCs w:val="22"/>
          <w:lang w:val="en-US" w:eastAsia="zh-CN"/>
        </w:rPr>
        <w:t xml:space="preserve">] </w:t>
      </w:r>
      <w:bookmarkEnd w:id="1"/>
      <w:r w:rsidR="005830DD" w:rsidRPr="005830DD">
        <w:rPr>
          <w:rFonts w:eastAsiaTheme="minorEastAsia" w:cs="Calibri"/>
          <w:sz w:val="22"/>
          <w:szCs w:val="22"/>
          <w:lang w:val="en-US" w:eastAsia="zh-CN"/>
        </w:rPr>
        <w:t>R4-230</w:t>
      </w:r>
      <w:r w:rsidR="00FB4026">
        <w:rPr>
          <w:rFonts w:eastAsiaTheme="minorEastAsia" w:cs="Calibri"/>
          <w:sz w:val="22"/>
          <w:szCs w:val="22"/>
          <w:lang w:val="en-US" w:eastAsia="zh-CN"/>
        </w:rPr>
        <w:t>9901</w:t>
      </w:r>
      <w:r w:rsidR="00DF1FE3">
        <w:rPr>
          <w:rFonts w:eastAsiaTheme="minorEastAsia" w:cs="Calibri"/>
          <w:sz w:val="22"/>
          <w:szCs w:val="22"/>
          <w:lang w:val="en-US" w:eastAsia="zh-CN"/>
        </w:rPr>
        <w:t xml:space="preserve">, </w:t>
      </w:r>
      <w:r w:rsidR="005830DD" w:rsidRPr="005830DD">
        <w:rPr>
          <w:rFonts w:eastAsiaTheme="minorEastAsia" w:cs="Calibri"/>
          <w:sz w:val="22"/>
          <w:szCs w:val="22"/>
          <w:lang w:val="en-US" w:eastAsia="zh-CN"/>
        </w:rPr>
        <w:t>WF for Rel-18 TRP/TRS requirements</w:t>
      </w:r>
      <w:r w:rsidR="005830DD">
        <w:rPr>
          <w:rFonts w:eastAsiaTheme="minorEastAsia" w:cs="Calibri"/>
          <w:sz w:val="22"/>
          <w:szCs w:val="22"/>
          <w:lang w:val="en-US" w:eastAsia="zh-CN"/>
        </w:rPr>
        <w:t>, VIVO</w:t>
      </w:r>
    </w:p>
    <w:p w14:paraId="5842472E" w14:textId="6FF74366" w:rsidR="001A5CA1" w:rsidRPr="00A37AAA" w:rsidRDefault="001A5CA1" w:rsidP="005830DD">
      <w:pPr>
        <w:textAlignment w:val="auto"/>
        <w:rPr>
          <w:rFonts w:eastAsiaTheme="minorEastAsia" w:cs="Calibri"/>
          <w:sz w:val="22"/>
          <w:szCs w:val="22"/>
          <w:lang w:eastAsia="zh-CN"/>
        </w:rPr>
      </w:pPr>
      <w:r>
        <w:rPr>
          <w:rFonts w:eastAsiaTheme="minorEastAsia" w:cs="Calibri"/>
          <w:sz w:val="22"/>
          <w:szCs w:val="22"/>
          <w:lang w:val="en-US" w:eastAsia="zh-CN"/>
        </w:rPr>
        <w:t xml:space="preserve">[2] </w:t>
      </w:r>
      <w:r w:rsidRPr="001A5CA1">
        <w:rPr>
          <w:rFonts w:eastAsiaTheme="minorEastAsia" w:cs="Calibri"/>
          <w:sz w:val="22"/>
          <w:szCs w:val="22"/>
          <w:lang w:val="en-US" w:eastAsia="zh-CN"/>
        </w:rPr>
        <w:t>R4-2309013</w:t>
      </w:r>
      <w:r>
        <w:rPr>
          <w:rFonts w:eastAsiaTheme="minorEastAsia" w:cs="Calibri"/>
          <w:sz w:val="22"/>
          <w:szCs w:val="22"/>
          <w:lang w:val="en-US" w:eastAsia="zh-CN"/>
        </w:rPr>
        <w:t xml:space="preserve">, </w:t>
      </w:r>
      <w:r w:rsidRPr="001A5CA1">
        <w:rPr>
          <w:rFonts w:eastAsiaTheme="minorEastAsia" w:cs="Calibri"/>
          <w:sz w:val="22"/>
          <w:szCs w:val="22"/>
          <w:lang w:val="en-US" w:eastAsia="zh-CN"/>
        </w:rPr>
        <w:t>Fu</w:t>
      </w:r>
      <w:r w:rsidR="00C10FB5">
        <w:rPr>
          <w:rFonts w:eastAsiaTheme="minorEastAsia" w:cs="Calibri"/>
          <w:sz w:val="22"/>
          <w:szCs w:val="22"/>
          <w:lang w:val="en-US" w:eastAsia="zh-CN"/>
        </w:rPr>
        <w:t>r</w:t>
      </w:r>
      <w:r w:rsidRPr="001A5CA1">
        <w:rPr>
          <w:rFonts w:eastAsiaTheme="minorEastAsia" w:cs="Calibri"/>
          <w:sz w:val="22"/>
          <w:szCs w:val="22"/>
          <w:lang w:val="en-US" w:eastAsia="zh-CN"/>
        </w:rPr>
        <w:t>ther discussion on 2Tx configuration</w:t>
      </w:r>
      <w:r>
        <w:rPr>
          <w:rFonts w:eastAsiaTheme="minorEastAsia" w:cs="Calibri"/>
          <w:sz w:val="22"/>
          <w:szCs w:val="22"/>
          <w:lang w:val="en-US" w:eastAsia="zh-CN"/>
        </w:rPr>
        <w:t>, Xiaomi</w:t>
      </w:r>
    </w:p>
    <w:sectPr w:rsidR="001A5CA1"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8E32F" w14:textId="77777777" w:rsidR="00995C16" w:rsidRDefault="00995C16">
      <w:r>
        <w:separator/>
      </w:r>
    </w:p>
  </w:endnote>
  <w:endnote w:type="continuationSeparator" w:id="0">
    <w:p w14:paraId="4E3815D5" w14:textId="77777777" w:rsidR="00995C16" w:rsidRDefault="0099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E8EA1" w14:textId="77777777" w:rsidR="00995C16" w:rsidRDefault="00995C16">
      <w:r>
        <w:separator/>
      </w:r>
    </w:p>
  </w:footnote>
  <w:footnote w:type="continuationSeparator" w:id="0">
    <w:p w14:paraId="58FA0F87" w14:textId="77777777" w:rsidR="00995C16" w:rsidRDefault="00995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8"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9"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6"/>
  </w:num>
  <w:num w:numId="4">
    <w:abstractNumId w:val="3"/>
  </w:num>
  <w:num w:numId="5">
    <w:abstractNumId w:val="1"/>
  </w:num>
  <w:num w:numId="6">
    <w:abstractNumId w:val="8"/>
  </w:num>
  <w:num w:numId="7">
    <w:abstractNumId w:val="4"/>
  </w:num>
  <w:num w:numId="8">
    <w:abstractNumId w:val="2"/>
  </w:num>
  <w:num w:numId="9">
    <w:abstractNumId w:val="6"/>
  </w:num>
  <w:num w:numId="10">
    <w:abstractNumId w:val="9"/>
  </w:num>
  <w:num w:numId="11">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4A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CC2"/>
    <w:rsid w:val="000815A5"/>
    <w:rsid w:val="0008185D"/>
    <w:rsid w:val="00082165"/>
    <w:rsid w:val="000821CD"/>
    <w:rsid w:val="00082828"/>
    <w:rsid w:val="0008354F"/>
    <w:rsid w:val="00083AEB"/>
    <w:rsid w:val="00084704"/>
    <w:rsid w:val="00084E2B"/>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970B6"/>
    <w:rsid w:val="000A0757"/>
    <w:rsid w:val="000A0928"/>
    <w:rsid w:val="000A18DE"/>
    <w:rsid w:val="000A4B4C"/>
    <w:rsid w:val="000A4E5A"/>
    <w:rsid w:val="000A5F37"/>
    <w:rsid w:val="000A6C6A"/>
    <w:rsid w:val="000A6DC2"/>
    <w:rsid w:val="000A74F0"/>
    <w:rsid w:val="000B2CBC"/>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0645"/>
    <w:rsid w:val="000E130E"/>
    <w:rsid w:val="000E13FD"/>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203"/>
    <w:rsid w:val="000F4B1A"/>
    <w:rsid w:val="000F4C22"/>
    <w:rsid w:val="000F4C6D"/>
    <w:rsid w:val="000F5827"/>
    <w:rsid w:val="000F58FF"/>
    <w:rsid w:val="000F6B73"/>
    <w:rsid w:val="001016E7"/>
    <w:rsid w:val="00101FF3"/>
    <w:rsid w:val="00103AFA"/>
    <w:rsid w:val="00105A9C"/>
    <w:rsid w:val="00107B25"/>
    <w:rsid w:val="00110687"/>
    <w:rsid w:val="00113514"/>
    <w:rsid w:val="00114FED"/>
    <w:rsid w:val="0011511E"/>
    <w:rsid w:val="00115696"/>
    <w:rsid w:val="00116446"/>
    <w:rsid w:val="00116922"/>
    <w:rsid w:val="00116B16"/>
    <w:rsid w:val="00116DC5"/>
    <w:rsid w:val="0011700F"/>
    <w:rsid w:val="0011735B"/>
    <w:rsid w:val="001179C6"/>
    <w:rsid w:val="001208BE"/>
    <w:rsid w:val="00122B33"/>
    <w:rsid w:val="001250D9"/>
    <w:rsid w:val="00125D1D"/>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5CA1"/>
    <w:rsid w:val="001A61BD"/>
    <w:rsid w:val="001A62C6"/>
    <w:rsid w:val="001A7207"/>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4E2C"/>
    <w:rsid w:val="002752B1"/>
    <w:rsid w:val="0027537C"/>
    <w:rsid w:val="00275865"/>
    <w:rsid w:val="00276AAC"/>
    <w:rsid w:val="0027733D"/>
    <w:rsid w:val="00277B71"/>
    <w:rsid w:val="00280F38"/>
    <w:rsid w:val="002810F3"/>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494D"/>
    <w:rsid w:val="002E56C7"/>
    <w:rsid w:val="002E58E9"/>
    <w:rsid w:val="002E6078"/>
    <w:rsid w:val="002E77C7"/>
    <w:rsid w:val="002F0191"/>
    <w:rsid w:val="002F0CE4"/>
    <w:rsid w:val="002F2313"/>
    <w:rsid w:val="002F491A"/>
    <w:rsid w:val="002F5441"/>
    <w:rsid w:val="002F58B2"/>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0B9A"/>
    <w:rsid w:val="00392C1F"/>
    <w:rsid w:val="00393339"/>
    <w:rsid w:val="00395A9A"/>
    <w:rsid w:val="003A0372"/>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4A8"/>
    <w:rsid w:val="003F2E34"/>
    <w:rsid w:val="003F33BB"/>
    <w:rsid w:val="003F35DF"/>
    <w:rsid w:val="003F368A"/>
    <w:rsid w:val="003F388C"/>
    <w:rsid w:val="003F4036"/>
    <w:rsid w:val="003F4EB9"/>
    <w:rsid w:val="003F56D1"/>
    <w:rsid w:val="003F6FDA"/>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3B4"/>
    <w:rsid w:val="004424D0"/>
    <w:rsid w:val="00443547"/>
    <w:rsid w:val="0044370F"/>
    <w:rsid w:val="00443992"/>
    <w:rsid w:val="00444442"/>
    <w:rsid w:val="004450C3"/>
    <w:rsid w:val="00445DAF"/>
    <w:rsid w:val="00445F1E"/>
    <w:rsid w:val="00446DFA"/>
    <w:rsid w:val="00446ECC"/>
    <w:rsid w:val="00447595"/>
    <w:rsid w:val="00447847"/>
    <w:rsid w:val="004500DC"/>
    <w:rsid w:val="00451AA9"/>
    <w:rsid w:val="00451B58"/>
    <w:rsid w:val="00451BB2"/>
    <w:rsid w:val="00452464"/>
    <w:rsid w:val="00453143"/>
    <w:rsid w:val="00453852"/>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D7E"/>
    <w:rsid w:val="004915D1"/>
    <w:rsid w:val="00492D65"/>
    <w:rsid w:val="004930BE"/>
    <w:rsid w:val="00493217"/>
    <w:rsid w:val="00494004"/>
    <w:rsid w:val="004948DE"/>
    <w:rsid w:val="00494EEB"/>
    <w:rsid w:val="00495796"/>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5E1"/>
    <w:rsid w:val="004D3622"/>
    <w:rsid w:val="004D3C33"/>
    <w:rsid w:val="004D4A72"/>
    <w:rsid w:val="004D58EC"/>
    <w:rsid w:val="004D6E2F"/>
    <w:rsid w:val="004D6EDF"/>
    <w:rsid w:val="004D6EED"/>
    <w:rsid w:val="004D72A7"/>
    <w:rsid w:val="004E0436"/>
    <w:rsid w:val="004E2125"/>
    <w:rsid w:val="004E21A6"/>
    <w:rsid w:val="004E21CF"/>
    <w:rsid w:val="004E2CF8"/>
    <w:rsid w:val="004E3DF1"/>
    <w:rsid w:val="004E6247"/>
    <w:rsid w:val="004E6F88"/>
    <w:rsid w:val="004E75D6"/>
    <w:rsid w:val="004E79D1"/>
    <w:rsid w:val="004F08BE"/>
    <w:rsid w:val="004F110D"/>
    <w:rsid w:val="004F1416"/>
    <w:rsid w:val="004F14CB"/>
    <w:rsid w:val="004F1885"/>
    <w:rsid w:val="004F26C8"/>
    <w:rsid w:val="004F4DC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1C7"/>
    <w:rsid w:val="005266D3"/>
    <w:rsid w:val="00526D44"/>
    <w:rsid w:val="0052702D"/>
    <w:rsid w:val="00527C21"/>
    <w:rsid w:val="005307BF"/>
    <w:rsid w:val="00530B26"/>
    <w:rsid w:val="0053233C"/>
    <w:rsid w:val="00533692"/>
    <w:rsid w:val="005345F2"/>
    <w:rsid w:val="00534A38"/>
    <w:rsid w:val="00535CC4"/>
    <w:rsid w:val="00535F75"/>
    <w:rsid w:val="005363E0"/>
    <w:rsid w:val="005364EB"/>
    <w:rsid w:val="00537432"/>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30DD"/>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1C22"/>
    <w:rsid w:val="005B326C"/>
    <w:rsid w:val="005B3B99"/>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D705A"/>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49AE"/>
    <w:rsid w:val="00644ACE"/>
    <w:rsid w:val="006455E5"/>
    <w:rsid w:val="00645E1E"/>
    <w:rsid w:val="00646CEF"/>
    <w:rsid w:val="0064702A"/>
    <w:rsid w:val="00647CBC"/>
    <w:rsid w:val="0065051F"/>
    <w:rsid w:val="006514A0"/>
    <w:rsid w:val="006533CA"/>
    <w:rsid w:val="00654318"/>
    <w:rsid w:val="006579A9"/>
    <w:rsid w:val="00660122"/>
    <w:rsid w:val="006601E9"/>
    <w:rsid w:val="00660DEE"/>
    <w:rsid w:val="006626CC"/>
    <w:rsid w:val="00662781"/>
    <w:rsid w:val="00663829"/>
    <w:rsid w:val="00663B7C"/>
    <w:rsid w:val="00663D9B"/>
    <w:rsid w:val="00665523"/>
    <w:rsid w:val="006664C3"/>
    <w:rsid w:val="00671E97"/>
    <w:rsid w:val="006721D0"/>
    <w:rsid w:val="00672519"/>
    <w:rsid w:val="00672742"/>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71"/>
    <w:rsid w:val="006A5490"/>
    <w:rsid w:val="006B0771"/>
    <w:rsid w:val="006B1DF1"/>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3B5A"/>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17B1"/>
    <w:rsid w:val="007235B6"/>
    <w:rsid w:val="00723A06"/>
    <w:rsid w:val="00723F3F"/>
    <w:rsid w:val="00726401"/>
    <w:rsid w:val="00730656"/>
    <w:rsid w:val="00730F0E"/>
    <w:rsid w:val="00731682"/>
    <w:rsid w:val="00731B4A"/>
    <w:rsid w:val="00731B5B"/>
    <w:rsid w:val="00733944"/>
    <w:rsid w:val="00733AA5"/>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4AAB"/>
    <w:rsid w:val="00764DD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9004F"/>
    <w:rsid w:val="00790422"/>
    <w:rsid w:val="00790975"/>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386"/>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5D20"/>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1718"/>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4AA0"/>
    <w:rsid w:val="00805CBC"/>
    <w:rsid w:val="00805F20"/>
    <w:rsid w:val="008060A9"/>
    <w:rsid w:val="0080636B"/>
    <w:rsid w:val="00806512"/>
    <w:rsid w:val="0080738B"/>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2502"/>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19"/>
    <w:rsid w:val="00843FE3"/>
    <w:rsid w:val="008447DD"/>
    <w:rsid w:val="00844EC3"/>
    <w:rsid w:val="00844FAF"/>
    <w:rsid w:val="00846D4E"/>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7BE"/>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FCE"/>
    <w:rsid w:val="008D1431"/>
    <w:rsid w:val="008D1C2E"/>
    <w:rsid w:val="008D1DBB"/>
    <w:rsid w:val="008D1FD2"/>
    <w:rsid w:val="008D3EBF"/>
    <w:rsid w:val="008D42F6"/>
    <w:rsid w:val="008D4309"/>
    <w:rsid w:val="008D4A54"/>
    <w:rsid w:val="008D4E4A"/>
    <w:rsid w:val="008D5ED3"/>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A85"/>
    <w:rsid w:val="00902B23"/>
    <w:rsid w:val="00902E6C"/>
    <w:rsid w:val="00903404"/>
    <w:rsid w:val="0090394E"/>
    <w:rsid w:val="00904F05"/>
    <w:rsid w:val="00906F1F"/>
    <w:rsid w:val="00907701"/>
    <w:rsid w:val="00911249"/>
    <w:rsid w:val="00912B72"/>
    <w:rsid w:val="00912DCE"/>
    <w:rsid w:val="00913659"/>
    <w:rsid w:val="00913A4E"/>
    <w:rsid w:val="0091423D"/>
    <w:rsid w:val="00916735"/>
    <w:rsid w:val="00917AE9"/>
    <w:rsid w:val="00920E58"/>
    <w:rsid w:val="009215C2"/>
    <w:rsid w:val="009219F7"/>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46E1E"/>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77713"/>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95C16"/>
    <w:rsid w:val="009A05EB"/>
    <w:rsid w:val="009A071E"/>
    <w:rsid w:val="009A09D8"/>
    <w:rsid w:val="009A1921"/>
    <w:rsid w:val="009A1F70"/>
    <w:rsid w:val="009A22AC"/>
    <w:rsid w:val="009A3BF8"/>
    <w:rsid w:val="009A3D01"/>
    <w:rsid w:val="009A50AC"/>
    <w:rsid w:val="009A6AB7"/>
    <w:rsid w:val="009A7299"/>
    <w:rsid w:val="009A78F1"/>
    <w:rsid w:val="009A7F05"/>
    <w:rsid w:val="009B0A83"/>
    <w:rsid w:val="009B0D95"/>
    <w:rsid w:val="009B21D0"/>
    <w:rsid w:val="009B2EF0"/>
    <w:rsid w:val="009B3231"/>
    <w:rsid w:val="009B32DA"/>
    <w:rsid w:val="009B4314"/>
    <w:rsid w:val="009B441E"/>
    <w:rsid w:val="009B4C93"/>
    <w:rsid w:val="009B5461"/>
    <w:rsid w:val="009B5526"/>
    <w:rsid w:val="009B57A1"/>
    <w:rsid w:val="009B5C2F"/>
    <w:rsid w:val="009B5D28"/>
    <w:rsid w:val="009C1DDD"/>
    <w:rsid w:val="009C44C4"/>
    <w:rsid w:val="009C55A7"/>
    <w:rsid w:val="009C5A04"/>
    <w:rsid w:val="009C6492"/>
    <w:rsid w:val="009C6FF6"/>
    <w:rsid w:val="009C712E"/>
    <w:rsid w:val="009D012F"/>
    <w:rsid w:val="009D0EA9"/>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29A3"/>
    <w:rsid w:val="009F5431"/>
    <w:rsid w:val="009F5FBF"/>
    <w:rsid w:val="009F65FB"/>
    <w:rsid w:val="009F6703"/>
    <w:rsid w:val="009F6B67"/>
    <w:rsid w:val="009F731A"/>
    <w:rsid w:val="009F7E88"/>
    <w:rsid w:val="00A00AFA"/>
    <w:rsid w:val="00A00FB1"/>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3532"/>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72"/>
    <w:rsid w:val="00A94581"/>
    <w:rsid w:val="00A96B52"/>
    <w:rsid w:val="00AA10EF"/>
    <w:rsid w:val="00AA1A7C"/>
    <w:rsid w:val="00AA1B17"/>
    <w:rsid w:val="00AA2C71"/>
    <w:rsid w:val="00AA2C75"/>
    <w:rsid w:val="00AA4969"/>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C59"/>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D7801"/>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3C5D"/>
    <w:rsid w:val="00B25CD3"/>
    <w:rsid w:val="00B2649B"/>
    <w:rsid w:val="00B27918"/>
    <w:rsid w:val="00B30641"/>
    <w:rsid w:val="00B3114D"/>
    <w:rsid w:val="00B3294F"/>
    <w:rsid w:val="00B35270"/>
    <w:rsid w:val="00B35FF4"/>
    <w:rsid w:val="00B37212"/>
    <w:rsid w:val="00B37238"/>
    <w:rsid w:val="00B42126"/>
    <w:rsid w:val="00B42874"/>
    <w:rsid w:val="00B43E1E"/>
    <w:rsid w:val="00B45BC7"/>
    <w:rsid w:val="00B45E50"/>
    <w:rsid w:val="00B46FE8"/>
    <w:rsid w:val="00B51EA6"/>
    <w:rsid w:val="00B520B1"/>
    <w:rsid w:val="00B52200"/>
    <w:rsid w:val="00B52C74"/>
    <w:rsid w:val="00B53CE5"/>
    <w:rsid w:val="00B54A78"/>
    <w:rsid w:val="00B55522"/>
    <w:rsid w:val="00B56A73"/>
    <w:rsid w:val="00B57AB6"/>
    <w:rsid w:val="00B57CE5"/>
    <w:rsid w:val="00B60703"/>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6EF6"/>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2CE6"/>
    <w:rsid w:val="00BE44C7"/>
    <w:rsid w:val="00BE46B4"/>
    <w:rsid w:val="00BE4F4C"/>
    <w:rsid w:val="00BF02FF"/>
    <w:rsid w:val="00BF31B1"/>
    <w:rsid w:val="00BF7AE9"/>
    <w:rsid w:val="00BF7B78"/>
    <w:rsid w:val="00C01003"/>
    <w:rsid w:val="00C0392A"/>
    <w:rsid w:val="00C0425E"/>
    <w:rsid w:val="00C050E0"/>
    <w:rsid w:val="00C05473"/>
    <w:rsid w:val="00C05F6F"/>
    <w:rsid w:val="00C0600B"/>
    <w:rsid w:val="00C07EA4"/>
    <w:rsid w:val="00C10DF8"/>
    <w:rsid w:val="00C10FB5"/>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2D9"/>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2BD4"/>
    <w:rsid w:val="00C53338"/>
    <w:rsid w:val="00C53C68"/>
    <w:rsid w:val="00C5692B"/>
    <w:rsid w:val="00C5772C"/>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19B5"/>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413"/>
    <w:rsid w:val="00CC2602"/>
    <w:rsid w:val="00CC2BA0"/>
    <w:rsid w:val="00CC3A03"/>
    <w:rsid w:val="00CC3E53"/>
    <w:rsid w:val="00CC3F2F"/>
    <w:rsid w:val="00CC4E4F"/>
    <w:rsid w:val="00CC6CF3"/>
    <w:rsid w:val="00CC7476"/>
    <w:rsid w:val="00CD0A50"/>
    <w:rsid w:val="00CD15FF"/>
    <w:rsid w:val="00CD1A6A"/>
    <w:rsid w:val="00CD201E"/>
    <w:rsid w:val="00CD28F9"/>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0"/>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419"/>
    <w:rsid w:val="00D53A47"/>
    <w:rsid w:val="00D601A6"/>
    <w:rsid w:val="00D60E1E"/>
    <w:rsid w:val="00D61F2D"/>
    <w:rsid w:val="00D62F47"/>
    <w:rsid w:val="00D639B5"/>
    <w:rsid w:val="00D63A92"/>
    <w:rsid w:val="00D63D01"/>
    <w:rsid w:val="00D65DBE"/>
    <w:rsid w:val="00D70FD7"/>
    <w:rsid w:val="00D7159E"/>
    <w:rsid w:val="00D71A09"/>
    <w:rsid w:val="00D72B6E"/>
    <w:rsid w:val="00D73CB0"/>
    <w:rsid w:val="00D746A8"/>
    <w:rsid w:val="00D76DEB"/>
    <w:rsid w:val="00D81755"/>
    <w:rsid w:val="00D81770"/>
    <w:rsid w:val="00D8271B"/>
    <w:rsid w:val="00D8320B"/>
    <w:rsid w:val="00D83D73"/>
    <w:rsid w:val="00D83E8A"/>
    <w:rsid w:val="00D8400B"/>
    <w:rsid w:val="00D853A4"/>
    <w:rsid w:val="00D87177"/>
    <w:rsid w:val="00D87D71"/>
    <w:rsid w:val="00D87F7B"/>
    <w:rsid w:val="00D9056A"/>
    <w:rsid w:val="00D90793"/>
    <w:rsid w:val="00D90DB9"/>
    <w:rsid w:val="00D91C55"/>
    <w:rsid w:val="00D92661"/>
    <w:rsid w:val="00D926AE"/>
    <w:rsid w:val="00D935DC"/>
    <w:rsid w:val="00D93EA4"/>
    <w:rsid w:val="00D9406F"/>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48F1"/>
    <w:rsid w:val="00DB4C18"/>
    <w:rsid w:val="00DB4FB7"/>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1FE3"/>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0B2"/>
    <w:rsid w:val="00E24238"/>
    <w:rsid w:val="00E25172"/>
    <w:rsid w:val="00E2686F"/>
    <w:rsid w:val="00E31164"/>
    <w:rsid w:val="00E343C7"/>
    <w:rsid w:val="00E346FD"/>
    <w:rsid w:val="00E35220"/>
    <w:rsid w:val="00E357FE"/>
    <w:rsid w:val="00E40DD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2D1B"/>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41F"/>
    <w:rsid w:val="00EC76E9"/>
    <w:rsid w:val="00ED040F"/>
    <w:rsid w:val="00ED13C8"/>
    <w:rsid w:val="00ED1FDE"/>
    <w:rsid w:val="00ED201F"/>
    <w:rsid w:val="00ED3010"/>
    <w:rsid w:val="00ED40AA"/>
    <w:rsid w:val="00ED4445"/>
    <w:rsid w:val="00ED549D"/>
    <w:rsid w:val="00ED5569"/>
    <w:rsid w:val="00EE08F5"/>
    <w:rsid w:val="00EE18F5"/>
    <w:rsid w:val="00EE1C0D"/>
    <w:rsid w:val="00EE1C74"/>
    <w:rsid w:val="00EE1CF8"/>
    <w:rsid w:val="00EE29AB"/>
    <w:rsid w:val="00EE2B54"/>
    <w:rsid w:val="00EE57C7"/>
    <w:rsid w:val="00EE626C"/>
    <w:rsid w:val="00EE7197"/>
    <w:rsid w:val="00EF08E7"/>
    <w:rsid w:val="00EF174B"/>
    <w:rsid w:val="00EF30C7"/>
    <w:rsid w:val="00EF3E2A"/>
    <w:rsid w:val="00EF4E7B"/>
    <w:rsid w:val="00EF52BA"/>
    <w:rsid w:val="00EF5BB7"/>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296"/>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05FA"/>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026"/>
    <w:rsid w:val="00FB43CB"/>
    <w:rsid w:val="00FB4497"/>
    <w:rsid w:val="00FB4E00"/>
    <w:rsid w:val="00FC03F8"/>
    <w:rsid w:val="00FC0F80"/>
    <w:rsid w:val="00FC1D8A"/>
    <w:rsid w:val="00FC262A"/>
    <w:rsid w:val="00FC2AC2"/>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6E1A"/>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qFormat/>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qFormat/>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link w:val="TANChar"/>
    <w:qFormat/>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qFormat/>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 w:type="paragraph" w:customStyle="1" w:styleId="aff">
    <w:name w:val="목록 단락"/>
    <w:aliases w:val="Bullet list,목록단락,列"/>
    <w:basedOn w:val="a"/>
    <w:next w:val="afa"/>
    <w:uiPriority w:val="34"/>
    <w:qFormat/>
    <w:rsid w:val="00453852"/>
    <w:pPr>
      <w:overflowPunct/>
      <w:autoSpaceDE/>
      <w:autoSpaceDN/>
      <w:adjustRightInd/>
      <w:ind w:firstLineChars="200" w:firstLine="420"/>
      <w:textAlignment w:val="auto"/>
    </w:pPr>
    <w:rPr>
      <w:rFonts w:eastAsia="宋体"/>
    </w:rPr>
  </w:style>
  <w:style w:type="character" w:customStyle="1" w:styleId="TANChar">
    <w:name w:val="TAN Char"/>
    <w:link w:val="TAN"/>
    <w:qFormat/>
    <w:rsid w:val="00390B9A"/>
    <w:rPr>
      <w:rFonts w:ascii="Arial" w:eastAsia="Times New Roman"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46121200">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595174">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64225007">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29186229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397244307">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43359265">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3AFFEC-7DA3-4DCF-AB45-AE8D6CFC2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2447</TotalTime>
  <Pages>2</Pages>
  <Words>759</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Xiaomi</dc:creator>
  <cp:keywords/>
  <dc:description/>
  <cp:lastModifiedBy>Xiaomi</cp:lastModifiedBy>
  <cp:revision>13</cp:revision>
  <cp:lastPrinted>2019-08-07T05:09:00Z</cp:lastPrinted>
  <dcterms:created xsi:type="dcterms:W3CDTF">2023-08-02T07:34:00Z</dcterms:created>
  <dcterms:modified xsi:type="dcterms:W3CDTF">2023-08-11T11:28:00Z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CWMaab30da0304211ee80001d3d00001d3d">
    <vt:lpwstr>CWMPPoGGaQithycQNNRSKYI8wPTEvBVDtjNx0BW3P1uiS4U635Y4x0/1NdaxKPiNRHphWkCHoui+fJKlxu7eKBT2A==</vt:lpwstr>
  </property>
</Properties>
</file>